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64775">
      <w:pPr>
        <w:pStyle w:val="4"/>
        <w:rPr>
          <w:i/>
          <w:sz w:val="20"/>
        </w:rPr>
      </w:pPr>
      <w:bookmarkStart w:id="0" w:name="_GoBack"/>
      <w:bookmarkEnd w:id="0"/>
      <w:r>
        <w:rPr>
          <w:i/>
          <w:sz w:val="20"/>
          <w:lang w:eastAsia="it-IT"/>
        </w:rPr>
        <w:drawing>
          <wp:anchor distT="0" distB="0" distL="114300" distR="114300" simplePos="0" relativeHeight="251659264" behindDoc="0" locked="0" layoutInCell="1" allowOverlap="1">
            <wp:simplePos x="0" y="0"/>
            <wp:positionH relativeFrom="column">
              <wp:posOffset>-38100</wp:posOffset>
            </wp:positionH>
            <wp:positionV relativeFrom="paragraph">
              <wp:posOffset>55245</wp:posOffset>
            </wp:positionV>
            <wp:extent cx="2838450" cy="1892300"/>
            <wp:effectExtent l="19050" t="0" r="0" b="0"/>
            <wp:wrapSquare wrapText="bothSides"/>
            <wp:docPr id="2" name="Immagine 1" descr="Logos and disclai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Logos and disclaimers"/>
                    <pic:cNvPicPr>
                      <a:picLocks noChangeAspect="1" noChangeArrowheads="1"/>
                    </pic:cNvPicPr>
                  </pic:nvPicPr>
                  <pic:blipFill>
                    <a:blip r:embed="rId6"/>
                    <a:srcRect/>
                    <a:stretch>
                      <a:fillRect/>
                    </a:stretch>
                  </pic:blipFill>
                  <pic:spPr>
                    <a:xfrm>
                      <a:off x="0" y="0"/>
                      <a:ext cx="2838450" cy="1892300"/>
                    </a:xfrm>
                    <a:prstGeom prst="rect">
                      <a:avLst/>
                    </a:prstGeom>
                    <a:noFill/>
                    <a:ln w="9525">
                      <a:noFill/>
                      <a:miter lim="800000"/>
                      <a:headEnd/>
                      <a:tailEnd/>
                    </a:ln>
                  </pic:spPr>
                </pic:pic>
              </a:graphicData>
            </a:graphic>
          </wp:anchor>
        </w:drawing>
      </w:r>
    </w:p>
    <w:p w14:paraId="1681EA76">
      <w:pPr>
        <w:pStyle w:val="4"/>
        <w:spacing w:before="93"/>
        <w:rPr>
          <w:i/>
          <w:sz w:val="20"/>
        </w:rPr>
      </w:pPr>
    </w:p>
    <w:p w14:paraId="4EC75097">
      <w:pPr>
        <w:pStyle w:val="5"/>
      </w:pPr>
      <w:r>
        <w:t xml:space="preserve">Avviso per la selezione di n° 3 unità di personale (2 docenti e 1 ATA – assistente amminitrativo) in servizio nell’A.S. 2024-25 ai fini della selezione per la visita preparatoria e l’accompagnamento degli alunni per la mobilità a León (Spagna) nell’ambito del programma Erasmus+ </w:t>
      </w:r>
      <w:r>
        <w:rPr>
          <w:spacing w:val="-4"/>
        </w:rPr>
        <w:t>KA122</w:t>
      </w:r>
    </w:p>
    <w:p w14:paraId="46408697">
      <w:pPr>
        <w:pStyle w:val="4"/>
        <w:rPr>
          <w:b/>
        </w:rPr>
      </w:pPr>
    </w:p>
    <w:p w14:paraId="1B94E32F">
      <w:pPr>
        <w:pStyle w:val="4"/>
        <w:ind w:left="6237" w:right="269"/>
        <w:jc w:val="right"/>
      </w:pPr>
    </w:p>
    <w:p w14:paraId="110665DB">
      <w:pPr>
        <w:pStyle w:val="4"/>
        <w:ind w:right="269"/>
      </w:pPr>
    </w:p>
    <w:p w14:paraId="642DCEA9">
      <w:pPr>
        <w:pStyle w:val="4"/>
        <w:ind w:right="269"/>
      </w:pPr>
    </w:p>
    <w:p w14:paraId="13695A37">
      <w:pPr>
        <w:pStyle w:val="4"/>
        <w:ind w:right="269"/>
        <w:jc w:val="center"/>
        <w:rPr>
          <w:b/>
          <w:sz w:val="40"/>
        </w:rPr>
      </w:pPr>
      <w:r>
        <w:rPr>
          <w:b/>
          <w:sz w:val="40"/>
        </w:rPr>
        <w:t>ALLEGATO A</w:t>
      </w:r>
    </w:p>
    <w:p w14:paraId="4CAA59C3">
      <w:pPr>
        <w:pStyle w:val="4"/>
      </w:pPr>
    </w:p>
    <w:p w14:paraId="001EE349"/>
    <w:tbl>
      <w:tblPr>
        <w:tblStyle w:val="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3119"/>
        <w:gridCol w:w="1596"/>
        <w:gridCol w:w="1399"/>
        <w:gridCol w:w="1719"/>
      </w:tblGrid>
      <w:tr w14:paraId="2450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auto" w:fill="auto"/>
          </w:tcPr>
          <w:p w14:paraId="3996BF8B">
            <w:pPr>
              <w:pStyle w:val="6"/>
              <w:numPr>
                <w:ilvl w:val="0"/>
                <w:numId w:val="0"/>
              </w:numPr>
              <w:spacing w:after="0"/>
              <w:ind w:left="284"/>
              <w:contextualSpacing w:val="0"/>
              <w:jc w:val="center"/>
              <w:rPr>
                <w:rFonts w:cstheme="minorHAnsi"/>
                <w:b/>
                <w:bCs/>
              </w:rPr>
            </w:pPr>
            <w:r>
              <w:rPr>
                <w:rFonts w:cstheme="minorHAnsi"/>
                <w:b/>
                <w:bCs/>
              </w:rPr>
              <w:t>CRITERI DI SELEZIONE</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787D876E">
            <w:pPr>
              <w:pStyle w:val="6"/>
              <w:numPr>
                <w:ilvl w:val="0"/>
                <w:numId w:val="0"/>
              </w:numPr>
              <w:spacing w:after="0"/>
              <w:ind w:left="284"/>
              <w:contextualSpacing w:val="0"/>
              <w:jc w:val="center"/>
              <w:rPr>
                <w:rFonts w:cstheme="minorHAnsi"/>
                <w:b/>
                <w:bCs/>
              </w:rPr>
            </w:pPr>
            <w:r>
              <w:rPr>
                <w:rFonts w:cstheme="minorHAnsi"/>
                <w:b/>
                <w:bCs/>
              </w:rPr>
              <w:t>CRITERI DI VALUTAZIONE</w:t>
            </w:r>
          </w:p>
        </w:tc>
        <w:tc>
          <w:tcPr>
            <w:tcW w:w="1596" w:type="dxa"/>
            <w:tcBorders>
              <w:top w:val="single" w:color="auto" w:sz="4" w:space="0"/>
              <w:left w:val="single" w:color="auto" w:sz="4" w:space="0"/>
              <w:bottom w:val="single" w:color="auto" w:sz="4" w:space="0"/>
              <w:right w:val="single" w:color="auto" w:sz="4" w:space="0"/>
            </w:tcBorders>
            <w:shd w:val="clear" w:color="auto" w:fill="auto"/>
          </w:tcPr>
          <w:p w14:paraId="26A89971">
            <w:pPr>
              <w:pStyle w:val="6"/>
              <w:numPr>
                <w:ilvl w:val="0"/>
                <w:numId w:val="0"/>
              </w:numPr>
              <w:spacing w:after="0"/>
              <w:ind w:left="33"/>
              <w:contextualSpacing w:val="0"/>
              <w:jc w:val="center"/>
              <w:rPr>
                <w:rFonts w:cstheme="minorHAnsi"/>
                <w:b/>
                <w:bCs/>
              </w:rPr>
            </w:pPr>
            <w:r>
              <w:rPr>
                <w:rFonts w:cstheme="minorHAnsi"/>
                <w:b/>
                <w:bCs/>
              </w:rPr>
              <w:t>MODALITÀ DI VALUTAZIONE</w:t>
            </w:r>
          </w:p>
        </w:tc>
        <w:tc>
          <w:tcPr>
            <w:tcW w:w="1399" w:type="dxa"/>
            <w:tcBorders>
              <w:top w:val="single" w:color="auto" w:sz="4" w:space="0"/>
              <w:left w:val="single" w:color="auto" w:sz="4" w:space="0"/>
              <w:bottom w:val="single" w:color="auto" w:sz="4" w:space="0"/>
              <w:right w:val="single" w:color="auto" w:sz="4" w:space="0"/>
            </w:tcBorders>
          </w:tcPr>
          <w:p w14:paraId="70FF168E">
            <w:pPr>
              <w:pStyle w:val="6"/>
              <w:numPr>
                <w:ilvl w:val="0"/>
                <w:numId w:val="0"/>
              </w:numPr>
              <w:spacing w:after="0"/>
              <w:ind w:left="36" w:hanging="36"/>
              <w:contextualSpacing w:val="0"/>
              <w:jc w:val="center"/>
              <w:rPr>
                <w:rFonts w:cstheme="minorHAnsi"/>
                <w:b/>
                <w:bCs/>
              </w:rPr>
            </w:pPr>
            <w:r>
              <w:rPr>
                <w:rFonts w:cstheme="minorHAnsi"/>
                <w:b/>
                <w:bCs/>
              </w:rPr>
              <w:t>Punteggio a cura del/la candidato/a</w:t>
            </w:r>
          </w:p>
        </w:tc>
        <w:tc>
          <w:tcPr>
            <w:tcW w:w="1719" w:type="dxa"/>
            <w:tcBorders>
              <w:top w:val="single" w:color="auto" w:sz="4" w:space="0"/>
              <w:left w:val="single" w:color="auto" w:sz="4" w:space="0"/>
              <w:bottom w:val="single" w:color="auto" w:sz="4" w:space="0"/>
              <w:right w:val="single" w:color="auto" w:sz="4" w:space="0"/>
            </w:tcBorders>
          </w:tcPr>
          <w:p w14:paraId="4610481D">
            <w:pPr>
              <w:pStyle w:val="6"/>
              <w:numPr>
                <w:ilvl w:val="0"/>
                <w:numId w:val="0"/>
              </w:numPr>
              <w:spacing w:after="0"/>
              <w:ind w:left="36" w:hanging="36"/>
              <w:contextualSpacing w:val="0"/>
              <w:jc w:val="center"/>
              <w:rPr>
                <w:rFonts w:cstheme="minorHAnsi"/>
                <w:b/>
                <w:bCs/>
              </w:rPr>
            </w:pPr>
            <w:r>
              <w:rPr>
                <w:rFonts w:cstheme="minorHAnsi"/>
                <w:b/>
                <w:bCs/>
              </w:rPr>
              <w:t>Punteggio a cura della Commissione</w:t>
            </w:r>
          </w:p>
        </w:tc>
      </w:tr>
      <w:tr w14:paraId="57B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82" w:type="dxa"/>
            <w:vMerge w:val="restart"/>
            <w:tcBorders>
              <w:left w:val="single" w:color="auto" w:sz="4" w:space="0"/>
              <w:right w:val="single" w:color="auto" w:sz="4" w:space="0"/>
            </w:tcBorders>
            <w:shd w:val="clear" w:color="auto" w:fill="ECECEC" w:themeFill="accent3" w:themeFillTint="33"/>
            <w:vAlign w:val="center"/>
          </w:tcPr>
          <w:p w14:paraId="58FA3444">
            <w:pPr>
              <w:pStyle w:val="6"/>
              <w:numPr>
                <w:ilvl w:val="0"/>
                <w:numId w:val="0"/>
              </w:numPr>
              <w:spacing w:after="0"/>
              <w:contextualSpacing w:val="0"/>
              <w:rPr>
                <w:rFonts w:cstheme="minorHAnsi"/>
                <w:b/>
                <w:bCs/>
              </w:rPr>
            </w:pPr>
            <w:r>
              <w:rPr>
                <w:rFonts w:cstheme="minorHAnsi"/>
                <w:b/>
                <w:bCs/>
              </w:rPr>
              <w:t>Conoscenze linguistiche</w:t>
            </w:r>
          </w:p>
          <w:p w14:paraId="71822F80">
            <w:pPr>
              <w:pStyle w:val="6"/>
              <w:numPr>
                <w:ilvl w:val="0"/>
                <w:numId w:val="0"/>
              </w:numPr>
              <w:spacing w:after="0"/>
              <w:contextualSpacing w:val="0"/>
              <w:rPr>
                <w:rFonts w:cstheme="minorHAnsi"/>
                <w:bCs/>
              </w:rPr>
            </w:pPr>
            <w:r>
              <w:rPr>
                <w:rFonts w:cstheme="minorHAnsi"/>
                <w:bCs/>
                <w:sz w:val="18"/>
              </w:rPr>
              <w:t>MAX 7</w:t>
            </w: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3764902E">
            <w:pPr>
              <w:pStyle w:val="6"/>
              <w:numPr>
                <w:ilvl w:val="0"/>
                <w:numId w:val="0"/>
              </w:numPr>
              <w:spacing w:after="0"/>
              <w:contextualSpacing w:val="0"/>
              <w:jc w:val="center"/>
              <w:rPr>
                <w:rFonts w:cstheme="minorHAnsi"/>
                <w:b/>
                <w:bCs/>
                <w:iCs/>
              </w:rPr>
            </w:pPr>
            <w:r>
              <w:rPr>
                <w:rFonts w:cstheme="minorHAnsi"/>
                <w:b/>
                <w:bCs/>
              </w:rPr>
              <w:t xml:space="preserve">Laurea magistrale/specialistica /quadriennale in </w:t>
            </w:r>
            <w:r>
              <w:rPr>
                <w:rFonts w:cstheme="minorHAnsi"/>
                <w:b/>
                <w:bCs/>
                <w:u w:val="single"/>
              </w:rPr>
              <w:t>lingue straniere</w:t>
            </w:r>
            <w:r>
              <w:rPr>
                <w:rFonts w:cstheme="minorHAnsi"/>
                <w:b/>
                <w:bCs/>
              </w:rPr>
              <w:t xml:space="preserve"> </w:t>
            </w:r>
            <w:r>
              <w:rPr>
                <w:rFonts w:cstheme="minorHAnsi"/>
                <w:bCs/>
              </w:rPr>
              <w:t>(con almeno 3 corsi nella lingua veicolare)</w:t>
            </w:r>
            <w:r>
              <w:rPr>
                <w:rFonts w:cstheme="minorHAnsi"/>
                <w:b/>
                <w:bCs/>
              </w:rPr>
              <w:t xml:space="preserve"> </w:t>
            </w:r>
            <w:r>
              <w:rPr>
                <w:rFonts w:cstheme="minorHAnsi"/>
                <w:bCs/>
              </w:rPr>
              <w:t>oppure</w:t>
            </w:r>
            <w:r>
              <w:rPr>
                <w:rFonts w:cstheme="minorHAnsi"/>
                <w:b/>
                <w:bCs/>
              </w:rPr>
              <w:t xml:space="preserve"> Certificazione linguistica </w:t>
            </w:r>
            <w:r>
              <w:rPr>
                <w:rFonts w:cstheme="minorHAnsi"/>
                <w:bCs/>
              </w:rPr>
              <w:t xml:space="preserve">oppure </w:t>
            </w:r>
            <w:r>
              <w:rPr>
                <w:rFonts w:cstheme="minorHAnsi"/>
                <w:b/>
                <w:bCs/>
                <w:iCs/>
              </w:rPr>
              <w:t xml:space="preserve">Corso di perfezionamento sulla metodologia CLIL </w:t>
            </w:r>
          </w:p>
          <w:p w14:paraId="2C25B03F">
            <w:pPr>
              <w:pStyle w:val="6"/>
              <w:numPr>
                <w:ilvl w:val="0"/>
                <w:numId w:val="0"/>
              </w:numPr>
              <w:spacing w:after="0"/>
              <w:contextualSpacing w:val="0"/>
              <w:jc w:val="center"/>
              <w:rPr>
                <w:rFonts w:cstheme="minorHAnsi"/>
                <w:b/>
                <w:bCs/>
              </w:rPr>
            </w:pPr>
            <w:r>
              <w:rPr>
                <w:rFonts w:cstheme="minorHAnsi"/>
                <w:bCs/>
              </w:rPr>
              <w:t>nella lingua veicolare</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A3CB7D2">
            <w:pPr>
              <w:pStyle w:val="6"/>
              <w:numPr>
                <w:ilvl w:val="0"/>
                <w:numId w:val="0"/>
              </w:numPr>
              <w:spacing w:after="0"/>
              <w:contextualSpacing w:val="0"/>
              <w:rPr>
                <w:rFonts w:cstheme="minorHAnsi"/>
              </w:rPr>
            </w:pPr>
            <w:r>
              <w:rPr>
                <w:rFonts w:cstheme="minorHAnsi"/>
              </w:rPr>
              <w:t xml:space="preserve">Laurea </w:t>
            </w:r>
            <w:r>
              <w:rPr>
                <w:rFonts w:cstheme="minorHAnsi"/>
              </w:rPr>
              <w:sym w:font="Wingdings" w:char="F0E0"/>
            </w:r>
            <w:r>
              <w:rPr>
                <w:rFonts w:cstheme="minorHAnsi"/>
              </w:rPr>
              <w:t xml:space="preserve"> 3</w:t>
            </w:r>
          </w:p>
          <w:p w14:paraId="0D1A8B73">
            <w:pPr>
              <w:pStyle w:val="6"/>
              <w:numPr>
                <w:ilvl w:val="0"/>
                <w:numId w:val="0"/>
              </w:numPr>
              <w:spacing w:after="0"/>
              <w:contextualSpacing w:val="0"/>
              <w:rPr>
                <w:rFonts w:cstheme="minorHAnsi"/>
              </w:rPr>
            </w:pPr>
            <w:r>
              <w:rPr>
                <w:rFonts w:cstheme="minorHAnsi"/>
              </w:rPr>
              <w:t xml:space="preserve">C2 </w:t>
            </w:r>
            <w:r>
              <w:rPr>
                <w:rFonts w:cstheme="minorHAnsi"/>
              </w:rPr>
              <w:sym w:font="Wingdings" w:char="F0E0"/>
            </w:r>
            <w:r>
              <w:rPr>
                <w:rFonts w:cstheme="minorHAnsi"/>
              </w:rPr>
              <w:t>3</w:t>
            </w:r>
          </w:p>
          <w:p w14:paraId="2CDC553B">
            <w:pPr>
              <w:pStyle w:val="6"/>
              <w:numPr>
                <w:ilvl w:val="0"/>
                <w:numId w:val="0"/>
              </w:numPr>
              <w:spacing w:after="0"/>
              <w:contextualSpacing w:val="0"/>
              <w:rPr>
                <w:rFonts w:cstheme="minorHAnsi"/>
              </w:rPr>
            </w:pPr>
            <w:r>
              <w:rPr>
                <w:rFonts w:cstheme="minorHAnsi"/>
              </w:rPr>
              <w:t xml:space="preserve">C1 </w:t>
            </w:r>
            <w:r>
              <w:rPr>
                <w:rFonts w:cstheme="minorHAnsi"/>
              </w:rPr>
              <w:sym w:font="Wingdings" w:char="F0E0"/>
            </w:r>
            <w:r>
              <w:rPr>
                <w:rFonts w:cstheme="minorHAnsi"/>
              </w:rPr>
              <w:t>2,5</w:t>
            </w:r>
          </w:p>
          <w:p w14:paraId="32827E68">
            <w:pPr>
              <w:pStyle w:val="6"/>
              <w:numPr>
                <w:ilvl w:val="0"/>
                <w:numId w:val="0"/>
              </w:numPr>
              <w:spacing w:after="0"/>
              <w:contextualSpacing w:val="0"/>
              <w:rPr>
                <w:rFonts w:cstheme="minorHAnsi"/>
              </w:rPr>
            </w:pPr>
            <w:r>
              <w:rPr>
                <w:rFonts w:cstheme="minorHAnsi"/>
              </w:rPr>
              <w:t xml:space="preserve">CLIL </w:t>
            </w:r>
            <w:r>
              <w:rPr>
                <w:rFonts w:cstheme="minorHAnsi"/>
              </w:rPr>
              <w:sym w:font="Wingdings" w:char="F0E0"/>
            </w:r>
            <w:r>
              <w:rPr>
                <w:rFonts w:cstheme="minorHAnsi"/>
              </w:rPr>
              <w:t>2,5</w:t>
            </w:r>
          </w:p>
          <w:p w14:paraId="3DBF9A25">
            <w:pPr>
              <w:pStyle w:val="6"/>
              <w:numPr>
                <w:ilvl w:val="0"/>
                <w:numId w:val="0"/>
              </w:numPr>
              <w:spacing w:after="0"/>
              <w:contextualSpacing w:val="0"/>
              <w:rPr>
                <w:rFonts w:cstheme="minorHAnsi"/>
              </w:rPr>
            </w:pPr>
            <w:r>
              <w:rPr>
                <w:rFonts w:cstheme="minorHAnsi"/>
              </w:rPr>
              <w:t xml:space="preserve">B2 </w:t>
            </w:r>
            <w:r>
              <w:rPr>
                <w:rFonts w:cstheme="minorHAnsi"/>
              </w:rPr>
              <w:sym w:font="Wingdings" w:char="F0E0"/>
            </w:r>
            <w:r>
              <w:rPr>
                <w:rFonts w:cstheme="minorHAnsi"/>
              </w:rPr>
              <w:t xml:space="preserve"> 2</w:t>
            </w:r>
          </w:p>
          <w:p w14:paraId="5019C147">
            <w:pPr>
              <w:pStyle w:val="6"/>
              <w:numPr>
                <w:ilvl w:val="0"/>
                <w:numId w:val="0"/>
              </w:numPr>
              <w:spacing w:after="0"/>
              <w:contextualSpacing w:val="0"/>
              <w:rPr>
                <w:rFonts w:cstheme="minorHAnsi"/>
              </w:rPr>
            </w:pPr>
            <w:r>
              <w:rPr>
                <w:rFonts w:cstheme="minorHAnsi"/>
              </w:rPr>
              <w:t xml:space="preserve">B1 </w:t>
            </w:r>
            <w:r>
              <w:rPr>
                <w:rFonts w:cstheme="minorHAnsi"/>
              </w:rPr>
              <w:sym w:font="Wingdings" w:char="F0E0"/>
            </w:r>
            <w:r>
              <w:rPr>
                <w:rFonts w:cstheme="minorHAnsi"/>
              </w:rPr>
              <w:t xml:space="preserve"> 1,5</w:t>
            </w:r>
          </w:p>
          <w:p w14:paraId="51DAE8A5">
            <w:pPr>
              <w:pStyle w:val="6"/>
              <w:numPr>
                <w:ilvl w:val="0"/>
                <w:numId w:val="0"/>
              </w:numPr>
              <w:spacing w:after="0"/>
              <w:contextualSpacing w:val="0"/>
              <w:rPr>
                <w:rFonts w:cstheme="minorHAnsi"/>
              </w:rPr>
            </w:pPr>
            <w:r>
              <w:rPr>
                <w:rFonts w:cstheme="minorHAnsi"/>
              </w:rPr>
              <w:t xml:space="preserve">A2 </w:t>
            </w:r>
            <w:r>
              <w:rPr>
                <w:rFonts w:cstheme="minorHAnsi"/>
              </w:rPr>
              <w:sym w:font="Wingdings" w:char="F0E0"/>
            </w:r>
            <w:r>
              <w:rPr>
                <w:rFonts w:cstheme="minorHAnsi"/>
              </w:rPr>
              <w:t xml:space="preserve"> 1</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40B3E395">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3D7267B7">
            <w:pPr>
              <w:pStyle w:val="6"/>
              <w:numPr>
                <w:ilvl w:val="0"/>
                <w:numId w:val="0"/>
              </w:numPr>
              <w:spacing w:after="0"/>
              <w:ind w:left="36" w:hanging="36"/>
              <w:contextualSpacing w:val="0"/>
              <w:jc w:val="center"/>
              <w:rPr>
                <w:rFonts w:cstheme="minorHAnsi"/>
                <w:b/>
                <w:bCs/>
              </w:rPr>
            </w:pPr>
          </w:p>
        </w:tc>
      </w:tr>
      <w:tr w14:paraId="7C6A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01AEB239">
            <w:pPr>
              <w:pStyle w:val="6"/>
              <w:numPr>
                <w:ilvl w:val="0"/>
                <w:numId w:val="0"/>
              </w:numPr>
              <w:spacing w:after="0"/>
              <w:contextualSpacing w:val="0"/>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D184883">
            <w:pPr>
              <w:pStyle w:val="6"/>
              <w:numPr>
                <w:ilvl w:val="0"/>
                <w:numId w:val="0"/>
              </w:numPr>
              <w:spacing w:after="0"/>
              <w:contextualSpacing w:val="0"/>
              <w:jc w:val="center"/>
              <w:rPr>
                <w:rFonts w:cstheme="minorHAnsi"/>
                <w:bCs/>
                <w:iCs/>
              </w:rPr>
            </w:pPr>
            <w:r>
              <w:rPr>
                <w:rFonts w:cstheme="minorHAnsi"/>
              </w:rPr>
              <w:t xml:space="preserve">Certificazione linguistica oppure </w:t>
            </w:r>
            <w:r>
              <w:rPr>
                <w:rFonts w:cstheme="minorHAnsi"/>
                <w:bCs/>
                <w:iCs/>
              </w:rPr>
              <w:t xml:space="preserve">Corso di perfezionamento sulla metodologia CLIL </w:t>
            </w:r>
          </w:p>
          <w:p w14:paraId="5ACE26E2">
            <w:pPr>
              <w:pStyle w:val="6"/>
              <w:numPr>
                <w:ilvl w:val="0"/>
                <w:numId w:val="0"/>
              </w:numPr>
              <w:spacing w:after="0"/>
              <w:contextualSpacing w:val="0"/>
              <w:jc w:val="center"/>
              <w:rPr>
                <w:rFonts w:cstheme="minorHAnsi"/>
              </w:rPr>
            </w:pPr>
            <w:r>
              <w:rPr>
                <w:rFonts w:cstheme="minorHAnsi"/>
                <w:bCs/>
                <w:iCs/>
              </w:rPr>
              <w:t>in altra lingua</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0FBC33A5">
            <w:pPr>
              <w:pStyle w:val="6"/>
              <w:numPr>
                <w:ilvl w:val="0"/>
                <w:numId w:val="0"/>
              </w:numPr>
              <w:spacing w:after="0"/>
              <w:contextualSpacing w:val="0"/>
              <w:rPr>
                <w:rFonts w:cstheme="minorHAnsi"/>
              </w:rPr>
            </w:pPr>
            <w:r>
              <w:rPr>
                <w:rFonts w:cstheme="minorHAnsi"/>
              </w:rPr>
              <w:t xml:space="preserve">C1/C2 </w:t>
            </w:r>
            <w:r>
              <w:rPr>
                <w:rFonts w:cstheme="minorHAnsi"/>
              </w:rPr>
              <w:sym w:font="Wingdings" w:char="F0E0"/>
            </w:r>
            <w:r>
              <w:rPr>
                <w:rFonts w:cstheme="minorHAnsi"/>
              </w:rPr>
              <w:t>2</w:t>
            </w:r>
          </w:p>
          <w:p w14:paraId="6F29F581">
            <w:pPr>
              <w:pStyle w:val="6"/>
              <w:numPr>
                <w:ilvl w:val="0"/>
                <w:numId w:val="0"/>
              </w:numPr>
              <w:spacing w:after="0"/>
              <w:contextualSpacing w:val="0"/>
              <w:rPr>
                <w:rFonts w:cstheme="minorHAnsi"/>
              </w:rPr>
            </w:pPr>
            <w:r>
              <w:rPr>
                <w:rFonts w:cstheme="minorHAnsi"/>
              </w:rPr>
              <w:t xml:space="preserve">CLIL  </w:t>
            </w:r>
            <w:r>
              <w:rPr>
                <w:rFonts w:cstheme="minorHAnsi"/>
              </w:rPr>
              <w:sym w:font="Wingdings" w:char="F0E0"/>
            </w:r>
            <w:r>
              <w:rPr>
                <w:rFonts w:cstheme="minorHAnsi"/>
              </w:rPr>
              <w:t xml:space="preserve"> 1,5</w:t>
            </w:r>
          </w:p>
          <w:p w14:paraId="74445EF8">
            <w:pPr>
              <w:pStyle w:val="6"/>
              <w:numPr>
                <w:ilvl w:val="0"/>
                <w:numId w:val="0"/>
              </w:numPr>
              <w:spacing w:after="0"/>
              <w:contextualSpacing w:val="0"/>
              <w:rPr>
                <w:rFonts w:cstheme="minorHAnsi"/>
              </w:rPr>
            </w:pPr>
            <w:r>
              <w:rPr>
                <w:rFonts w:cstheme="minorHAnsi"/>
              </w:rPr>
              <w:t xml:space="preserve">B2 </w:t>
            </w:r>
            <w:r>
              <w:rPr>
                <w:rFonts w:cstheme="minorHAnsi"/>
              </w:rPr>
              <w:sym w:font="Wingdings" w:char="F0E0"/>
            </w:r>
            <w:r>
              <w:rPr>
                <w:rFonts w:cstheme="minorHAnsi"/>
              </w:rPr>
              <w:t xml:space="preserve"> 1,5</w:t>
            </w:r>
          </w:p>
          <w:p w14:paraId="183CCDC5">
            <w:pPr>
              <w:pStyle w:val="6"/>
              <w:numPr>
                <w:ilvl w:val="0"/>
                <w:numId w:val="0"/>
              </w:numPr>
              <w:spacing w:after="0"/>
              <w:contextualSpacing w:val="0"/>
              <w:rPr>
                <w:rFonts w:cstheme="minorHAnsi"/>
              </w:rPr>
            </w:pPr>
            <w:r>
              <w:rPr>
                <w:rFonts w:cstheme="minorHAnsi"/>
              </w:rPr>
              <w:t xml:space="preserve">B1 </w:t>
            </w:r>
            <w:r>
              <w:rPr>
                <w:rFonts w:cstheme="minorHAnsi"/>
              </w:rPr>
              <w:sym w:font="Wingdings" w:char="F0E0"/>
            </w:r>
            <w:r>
              <w:rPr>
                <w:rFonts w:cstheme="minorHAnsi"/>
              </w:rPr>
              <w:t xml:space="preserve"> 1</w:t>
            </w:r>
          </w:p>
          <w:p w14:paraId="5D65E2AD">
            <w:pPr>
              <w:pStyle w:val="6"/>
              <w:numPr>
                <w:ilvl w:val="0"/>
                <w:numId w:val="0"/>
              </w:numPr>
              <w:spacing w:after="0"/>
              <w:contextualSpacing w:val="0"/>
              <w:rPr>
                <w:rFonts w:cstheme="minorHAnsi"/>
              </w:rPr>
            </w:pPr>
            <w:r>
              <w:rPr>
                <w:rFonts w:cstheme="minorHAnsi"/>
              </w:rPr>
              <w:t xml:space="preserve">A2 </w:t>
            </w:r>
            <w:r>
              <w:rPr>
                <w:rFonts w:cstheme="minorHAnsi"/>
              </w:rPr>
              <w:sym w:font="Wingdings" w:char="F0E0"/>
            </w:r>
            <w:r>
              <w:rPr>
                <w:rFonts w:cstheme="minorHAnsi"/>
              </w:rPr>
              <w:t xml:space="preserve"> 0,5</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4AF10BCF">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626A0039">
            <w:pPr>
              <w:pStyle w:val="6"/>
              <w:numPr>
                <w:ilvl w:val="0"/>
                <w:numId w:val="0"/>
              </w:numPr>
              <w:spacing w:after="0"/>
              <w:ind w:left="36" w:hanging="36"/>
              <w:contextualSpacing w:val="0"/>
              <w:jc w:val="center"/>
              <w:rPr>
                <w:rFonts w:cstheme="minorHAnsi"/>
                <w:b/>
                <w:bCs/>
              </w:rPr>
            </w:pPr>
          </w:p>
        </w:tc>
      </w:tr>
      <w:tr w14:paraId="2FBC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72577293">
            <w:pPr>
              <w:pStyle w:val="6"/>
              <w:numPr>
                <w:ilvl w:val="0"/>
                <w:numId w:val="0"/>
              </w:numPr>
              <w:spacing w:after="0"/>
              <w:contextualSpacing w:val="0"/>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6869D0E5">
            <w:pPr>
              <w:pStyle w:val="6"/>
              <w:numPr>
                <w:ilvl w:val="0"/>
                <w:numId w:val="0"/>
              </w:numPr>
              <w:spacing w:after="0"/>
              <w:contextualSpacing w:val="0"/>
              <w:jc w:val="center"/>
              <w:rPr>
                <w:rFonts w:cstheme="minorHAnsi"/>
              </w:rPr>
            </w:pPr>
            <w:r>
              <w:rPr>
                <w:rFonts w:cstheme="minorHAnsi"/>
              </w:rPr>
              <w:t xml:space="preserve">Ulteriore certificazione linguistica </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1060B83F">
            <w:pPr>
              <w:pStyle w:val="6"/>
              <w:numPr>
                <w:ilvl w:val="0"/>
                <w:numId w:val="0"/>
              </w:numPr>
              <w:spacing w:after="0"/>
              <w:contextualSpacing w:val="0"/>
              <w:rPr>
                <w:rFonts w:cstheme="minorHAnsi"/>
              </w:rPr>
            </w:pPr>
            <w:r>
              <w:rPr>
                <w:rFonts w:cstheme="minorHAnsi"/>
              </w:rPr>
              <w:t xml:space="preserve">C1/C2 </w:t>
            </w:r>
            <w:r>
              <w:rPr>
                <w:rFonts w:cstheme="minorHAnsi"/>
              </w:rPr>
              <w:sym w:font="Wingdings" w:char="F0E0"/>
            </w:r>
            <w:r>
              <w:rPr>
                <w:rFonts w:cstheme="minorHAnsi"/>
              </w:rPr>
              <w:t>2</w:t>
            </w:r>
          </w:p>
          <w:p w14:paraId="6CB50085">
            <w:pPr>
              <w:pStyle w:val="6"/>
              <w:numPr>
                <w:ilvl w:val="0"/>
                <w:numId w:val="0"/>
              </w:numPr>
              <w:spacing w:after="0"/>
              <w:contextualSpacing w:val="0"/>
              <w:rPr>
                <w:rFonts w:cstheme="minorHAnsi"/>
              </w:rPr>
            </w:pPr>
            <w:r>
              <w:rPr>
                <w:rFonts w:cstheme="minorHAnsi"/>
              </w:rPr>
              <w:t xml:space="preserve">B2 </w:t>
            </w:r>
            <w:r>
              <w:rPr>
                <w:rFonts w:cstheme="minorHAnsi"/>
              </w:rPr>
              <w:sym w:font="Wingdings" w:char="F0E0"/>
            </w:r>
            <w:r>
              <w:rPr>
                <w:rFonts w:cstheme="minorHAnsi"/>
              </w:rPr>
              <w:t xml:space="preserve"> 1,5</w:t>
            </w:r>
          </w:p>
          <w:p w14:paraId="77815723">
            <w:pPr>
              <w:pStyle w:val="6"/>
              <w:numPr>
                <w:ilvl w:val="0"/>
                <w:numId w:val="0"/>
              </w:numPr>
              <w:spacing w:after="0"/>
              <w:contextualSpacing w:val="0"/>
              <w:rPr>
                <w:rFonts w:cstheme="minorHAnsi"/>
              </w:rPr>
            </w:pPr>
            <w:r>
              <w:rPr>
                <w:rFonts w:cstheme="minorHAnsi"/>
              </w:rPr>
              <w:t xml:space="preserve">B1 </w:t>
            </w:r>
            <w:r>
              <w:rPr>
                <w:rFonts w:cstheme="minorHAnsi"/>
              </w:rPr>
              <w:sym w:font="Wingdings" w:char="F0E0"/>
            </w:r>
            <w:r>
              <w:rPr>
                <w:rFonts w:cstheme="minorHAnsi"/>
              </w:rPr>
              <w:t xml:space="preserve"> 1</w:t>
            </w:r>
          </w:p>
          <w:p w14:paraId="569CAA9F">
            <w:pPr>
              <w:pStyle w:val="6"/>
              <w:numPr>
                <w:ilvl w:val="0"/>
                <w:numId w:val="0"/>
              </w:numPr>
              <w:spacing w:after="0"/>
              <w:contextualSpacing w:val="0"/>
              <w:rPr>
                <w:rFonts w:cstheme="minorHAnsi"/>
              </w:rPr>
            </w:pPr>
            <w:r>
              <w:rPr>
                <w:rFonts w:cstheme="minorHAnsi"/>
              </w:rPr>
              <w:t xml:space="preserve">A2 </w:t>
            </w:r>
            <w:r>
              <w:rPr>
                <w:rFonts w:cstheme="minorHAnsi"/>
              </w:rPr>
              <w:sym w:font="Wingdings" w:char="F0E0"/>
            </w:r>
            <w:r>
              <w:rPr>
                <w:rFonts w:cstheme="minorHAnsi"/>
              </w:rPr>
              <w:t xml:space="preserve"> 0,5</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6DFEDAF6">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295B0D91">
            <w:pPr>
              <w:pStyle w:val="6"/>
              <w:numPr>
                <w:ilvl w:val="0"/>
                <w:numId w:val="0"/>
              </w:numPr>
              <w:spacing w:after="0"/>
              <w:ind w:left="36" w:hanging="36"/>
              <w:contextualSpacing w:val="0"/>
              <w:jc w:val="center"/>
              <w:rPr>
                <w:rFonts w:cstheme="minorHAnsi"/>
                <w:b/>
                <w:bCs/>
              </w:rPr>
            </w:pPr>
          </w:p>
        </w:tc>
      </w:tr>
      <w:tr w14:paraId="154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82" w:type="dxa"/>
            <w:vMerge w:val="restart"/>
            <w:tcBorders>
              <w:top w:val="single" w:color="auto" w:sz="4" w:space="0"/>
              <w:left w:val="single" w:color="auto" w:sz="4" w:space="0"/>
              <w:right w:val="single" w:color="auto" w:sz="4" w:space="0"/>
            </w:tcBorders>
            <w:shd w:val="clear" w:color="auto" w:fill="auto"/>
            <w:vAlign w:val="center"/>
          </w:tcPr>
          <w:p w14:paraId="4D7F7FAA">
            <w:pPr>
              <w:pStyle w:val="6"/>
              <w:numPr>
                <w:ilvl w:val="0"/>
                <w:numId w:val="0"/>
              </w:numPr>
              <w:spacing w:after="0"/>
              <w:contextualSpacing w:val="0"/>
              <w:rPr>
                <w:rFonts w:cstheme="minorHAnsi"/>
                <w:b/>
                <w:bCs/>
              </w:rPr>
            </w:pPr>
            <w:r>
              <w:rPr>
                <w:rFonts w:cstheme="minorHAnsi"/>
                <w:b/>
                <w:bCs/>
              </w:rPr>
              <w:t>Titoli culturali</w:t>
            </w:r>
          </w:p>
          <w:p w14:paraId="26D6A412">
            <w:pPr>
              <w:pStyle w:val="6"/>
              <w:numPr>
                <w:ilvl w:val="0"/>
                <w:numId w:val="0"/>
              </w:numPr>
              <w:spacing w:after="0"/>
              <w:jc w:val="left"/>
              <w:rPr>
                <w:rFonts w:cstheme="minorHAnsi"/>
                <w:b/>
                <w:bCs/>
              </w:rPr>
            </w:pPr>
            <w:r>
              <w:rPr>
                <w:rFonts w:cstheme="minorHAnsi"/>
                <w:bCs/>
                <w:sz w:val="18"/>
              </w:rPr>
              <w:t>MAX 11</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7E444B4B">
            <w:pPr>
              <w:pStyle w:val="6"/>
              <w:numPr>
                <w:ilvl w:val="0"/>
                <w:numId w:val="0"/>
              </w:numPr>
              <w:spacing w:after="0"/>
              <w:contextualSpacing w:val="0"/>
              <w:jc w:val="center"/>
              <w:rPr>
                <w:rFonts w:cstheme="minorHAnsi"/>
                <w:u w:val="single"/>
              </w:rPr>
            </w:pPr>
            <w:r>
              <w:rPr>
                <w:rFonts w:cstheme="minorHAnsi"/>
              </w:rPr>
              <w:t>(</w:t>
            </w:r>
            <w:r>
              <w:rPr>
                <w:rFonts w:cstheme="minorHAnsi"/>
                <w:u w:val="single"/>
              </w:rPr>
              <w:t xml:space="preserve">Solo titoli </w:t>
            </w:r>
          </w:p>
          <w:p w14:paraId="10689645">
            <w:pPr>
              <w:pStyle w:val="6"/>
              <w:numPr>
                <w:ilvl w:val="0"/>
                <w:numId w:val="0"/>
              </w:numPr>
              <w:spacing w:after="0"/>
              <w:contextualSpacing w:val="0"/>
              <w:jc w:val="center"/>
              <w:rPr>
                <w:rFonts w:cstheme="minorHAnsi"/>
              </w:rPr>
            </w:pPr>
            <w:r>
              <w:rPr>
                <w:rFonts w:cstheme="minorHAnsi"/>
                <w:u w:val="single"/>
              </w:rPr>
              <w:t>congruenti con la mobilità</w:t>
            </w:r>
            <w:r>
              <w:rPr>
                <w:rFonts w:cstheme="minorHAnsi"/>
              </w:rPr>
              <w:t xml:space="preserve">) </w:t>
            </w:r>
          </w:p>
          <w:p w14:paraId="38B9CC6A">
            <w:pPr>
              <w:pStyle w:val="6"/>
              <w:numPr>
                <w:ilvl w:val="0"/>
                <w:numId w:val="0"/>
              </w:numPr>
              <w:spacing w:after="0"/>
              <w:contextualSpacing w:val="0"/>
              <w:jc w:val="center"/>
              <w:rPr>
                <w:rFonts w:cstheme="minorHAnsi"/>
              </w:rPr>
            </w:pPr>
            <w:r>
              <w:rPr>
                <w:rFonts w:cstheme="minorHAnsi"/>
                <w:b/>
              </w:rPr>
              <w:t>Dottorato di ricerca</w:t>
            </w:r>
            <w:r>
              <w:rPr>
                <w:rFonts w:cstheme="minorHAnsi"/>
              </w:rPr>
              <w:t xml:space="preserve">; </w:t>
            </w:r>
            <w:r>
              <w:rPr>
                <w:b/>
              </w:rPr>
              <w:t>diploma di specializzazione</w:t>
            </w:r>
            <w:r>
              <w:t xml:space="preserve"> universitario; </w:t>
            </w:r>
            <w:r>
              <w:rPr>
                <w:rFonts w:cstheme="minorHAnsi"/>
                <w:b/>
              </w:rPr>
              <w:t>diploma di perfezionamento</w:t>
            </w:r>
          </w:p>
          <w:p w14:paraId="553C2E95">
            <w:pPr>
              <w:pStyle w:val="6"/>
              <w:numPr>
                <w:ilvl w:val="0"/>
                <w:numId w:val="0"/>
              </w:numPr>
              <w:spacing w:after="0"/>
              <w:contextualSpacing w:val="0"/>
              <w:jc w:val="center"/>
              <w:rPr>
                <w:rFonts w:cstheme="minorHAnsi"/>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8AED9CE">
            <w:pPr>
              <w:pStyle w:val="6"/>
              <w:numPr>
                <w:ilvl w:val="0"/>
                <w:numId w:val="0"/>
              </w:numPr>
              <w:spacing w:after="0"/>
              <w:contextualSpacing w:val="0"/>
              <w:rPr>
                <w:rFonts w:cstheme="minorHAnsi"/>
              </w:rPr>
            </w:pPr>
            <w:r>
              <w:rPr>
                <w:rFonts w:cstheme="minorHAnsi"/>
              </w:rPr>
              <w:t xml:space="preserve">un titolo </w:t>
            </w:r>
            <w:r>
              <w:rPr>
                <w:rFonts w:cstheme="minorHAnsi"/>
              </w:rPr>
              <w:sym w:font="Wingdings" w:char="F0E0"/>
            </w:r>
            <w:r>
              <w:rPr>
                <w:rFonts w:cstheme="minorHAnsi"/>
              </w:rPr>
              <w:t xml:space="preserve"> 1</w:t>
            </w:r>
          </w:p>
          <w:p w14:paraId="21F5AC61">
            <w:pPr>
              <w:pStyle w:val="6"/>
              <w:numPr>
                <w:ilvl w:val="0"/>
                <w:numId w:val="0"/>
              </w:numPr>
              <w:spacing w:after="0"/>
              <w:contextualSpacing w:val="0"/>
              <w:rPr>
                <w:rFonts w:cstheme="minorHAnsi"/>
              </w:rPr>
            </w:pPr>
            <w:r>
              <w:rPr>
                <w:rFonts w:cstheme="minorHAnsi"/>
              </w:rPr>
              <w:t xml:space="preserve">due titoli </w:t>
            </w:r>
            <w:r>
              <w:rPr>
                <w:rFonts w:cstheme="minorHAnsi"/>
              </w:rPr>
              <w:sym w:font="Wingdings" w:char="F0E0"/>
            </w:r>
            <w:r>
              <w:rPr>
                <w:rFonts w:cstheme="minorHAnsi"/>
              </w:rPr>
              <w:t xml:space="preserve"> 2</w:t>
            </w:r>
          </w:p>
        </w:tc>
        <w:tc>
          <w:tcPr>
            <w:tcW w:w="1399" w:type="dxa"/>
            <w:tcBorders>
              <w:top w:val="single" w:color="auto" w:sz="4" w:space="0"/>
              <w:left w:val="single" w:color="auto" w:sz="4" w:space="0"/>
              <w:bottom w:val="single" w:color="auto" w:sz="4" w:space="0"/>
              <w:right w:val="single" w:color="auto" w:sz="4" w:space="0"/>
            </w:tcBorders>
          </w:tcPr>
          <w:p w14:paraId="73E71508">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tcPr>
          <w:p w14:paraId="534FDB1B">
            <w:pPr>
              <w:pStyle w:val="6"/>
              <w:numPr>
                <w:ilvl w:val="0"/>
                <w:numId w:val="0"/>
              </w:numPr>
              <w:spacing w:after="0"/>
              <w:contextualSpacing w:val="0"/>
              <w:rPr>
                <w:rFonts w:cstheme="minorHAnsi"/>
                <w:b/>
                <w:bCs/>
              </w:rPr>
            </w:pPr>
          </w:p>
        </w:tc>
      </w:tr>
      <w:tr w14:paraId="120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left w:val="single" w:color="auto" w:sz="4" w:space="0"/>
              <w:right w:val="single" w:color="auto" w:sz="4" w:space="0"/>
            </w:tcBorders>
            <w:shd w:val="clear" w:color="auto" w:fill="auto"/>
            <w:vAlign w:val="center"/>
          </w:tcPr>
          <w:p w14:paraId="463BB1E9">
            <w:pPr>
              <w:pStyle w:val="6"/>
              <w:spacing w:after="0"/>
              <w:jc w:val="center"/>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73753D11">
            <w:pPr>
              <w:pStyle w:val="6"/>
              <w:numPr>
                <w:ilvl w:val="0"/>
                <w:numId w:val="0"/>
              </w:numPr>
              <w:spacing w:after="0"/>
              <w:contextualSpacing w:val="0"/>
              <w:jc w:val="center"/>
              <w:rPr>
                <w:rFonts w:cstheme="minorHAnsi"/>
              </w:rPr>
            </w:pPr>
            <w:r>
              <w:rPr>
                <w:rFonts w:cstheme="minorHAnsi"/>
                <w:b/>
                <w:bCs/>
                <w:i/>
                <w:iCs/>
              </w:rPr>
              <w:t xml:space="preserve">Master  </w:t>
            </w:r>
            <w:r>
              <w:rPr>
                <w:rFonts w:cstheme="minorHAnsi"/>
                <w:bCs/>
                <w:iCs/>
              </w:rPr>
              <w:t>congruente con la mobilità</w:t>
            </w:r>
          </w:p>
          <w:p w14:paraId="278B568C">
            <w:pPr>
              <w:pStyle w:val="6"/>
              <w:numPr>
                <w:ilvl w:val="0"/>
                <w:numId w:val="0"/>
              </w:numPr>
              <w:spacing w:after="0"/>
              <w:contextualSpacing w:val="0"/>
              <w:jc w:val="center"/>
              <w:rPr>
                <w:rFonts w:cstheme="minorHAnsi"/>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B870B29">
            <w:pPr>
              <w:pStyle w:val="6"/>
              <w:numPr>
                <w:ilvl w:val="0"/>
                <w:numId w:val="0"/>
              </w:numPr>
              <w:spacing w:after="0"/>
              <w:contextualSpacing w:val="0"/>
              <w:rPr>
                <w:rFonts w:cstheme="minorHAnsi"/>
              </w:rPr>
            </w:pPr>
            <w:r>
              <w:rPr>
                <w:rFonts w:cstheme="minorHAnsi"/>
              </w:rPr>
              <w:t xml:space="preserve">I livello </w:t>
            </w:r>
            <w:r>
              <w:rPr>
                <w:rFonts w:cstheme="minorHAnsi"/>
              </w:rPr>
              <w:sym w:font="Wingdings" w:char="F0E0"/>
            </w:r>
            <w:r>
              <w:rPr>
                <w:rFonts w:cstheme="minorHAnsi"/>
              </w:rPr>
              <w:t xml:space="preserve">  0.5</w:t>
            </w:r>
          </w:p>
          <w:p w14:paraId="64554EFB">
            <w:pPr>
              <w:pStyle w:val="6"/>
              <w:numPr>
                <w:ilvl w:val="0"/>
                <w:numId w:val="0"/>
              </w:numPr>
              <w:spacing w:after="0"/>
              <w:contextualSpacing w:val="0"/>
              <w:rPr>
                <w:rFonts w:cstheme="minorHAnsi"/>
              </w:rPr>
            </w:pPr>
            <w:r>
              <w:rPr>
                <w:rFonts w:cstheme="minorHAnsi"/>
              </w:rPr>
              <w:t xml:space="preserve">II livello </w:t>
            </w:r>
            <w:r>
              <w:rPr>
                <w:rFonts w:cstheme="minorHAnsi"/>
              </w:rPr>
              <w:sym w:font="Wingdings" w:char="F0E0"/>
            </w:r>
            <w:r>
              <w:rPr>
                <w:rFonts w:cstheme="minorHAnsi"/>
              </w:rPr>
              <w:t xml:space="preserve"> 1</w:t>
            </w:r>
          </w:p>
        </w:tc>
        <w:tc>
          <w:tcPr>
            <w:tcW w:w="1399" w:type="dxa"/>
            <w:tcBorders>
              <w:top w:val="single" w:color="auto" w:sz="4" w:space="0"/>
              <w:left w:val="single" w:color="auto" w:sz="4" w:space="0"/>
              <w:bottom w:val="single" w:color="auto" w:sz="4" w:space="0"/>
              <w:right w:val="single" w:color="auto" w:sz="4" w:space="0"/>
            </w:tcBorders>
          </w:tcPr>
          <w:p w14:paraId="266EA322">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tcPr>
          <w:p w14:paraId="28C282AC">
            <w:pPr>
              <w:pStyle w:val="6"/>
              <w:numPr>
                <w:ilvl w:val="0"/>
                <w:numId w:val="0"/>
              </w:numPr>
              <w:spacing w:after="0"/>
              <w:ind w:left="36" w:hanging="36"/>
              <w:contextualSpacing w:val="0"/>
              <w:jc w:val="center"/>
              <w:rPr>
                <w:rFonts w:cstheme="minorHAnsi"/>
                <w:b/>
                <w:bCs/>
              </w:rPr>
            </w:pPr>
          </w:p>
        </w:tc>
      </w:tr>
      <w:tr w14:paraId="540F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left w:val="single" w:color="auto" w:sz="4" w:space="0"/>
              <w:right w:val="single" w:color="auto" w:sz="4" w:space="0"/>
            </w:tcBorders>
            <w:shd w:val="clear" w:color="auto" w:fill="auto"/>
            <w:vAlign w:val="center"/>
          </w:tcPr>
          <w:p w14:paraId="232DCC51">
            <w:pPr>
              <w:pStyle w:val="6"/>
              <w:numPr>
                <w:ilvl w:val="0"/>
                <w:numId w:val="0"/>
              </w:numPr>
              <w:spacing w:after="0"/>
              <w:ind w:left="284"/>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5B79F2F3">
            <w:pPr>
              <w:pStyle w:val="6"/>
              <w:numPr>
                <w:ilvl w:val="0"/>
                <w:numId w:val="0"/>
              </w:numPr>
              <w:spacing w:after="0"/>
              <w:contextualSpacing w:val="0"/>
              <w:jc w:val="center"/>
              <w:rPr>
                <w:rFonts w:cstheme="minorHAnsi"/>
                <w:b/>
                <w:bCs/>
                <w:iCs/>
              </w:rPr>
            </w:pPr>
            <w:r>
              <w:rPr>
                <w:rFonts w:cstheme="minorHAnsi"/>
                <w:b/>
                <w:bCs/>
                <w:iCs/>
              </w:rPr>
              <w:t xml:space="preserve">Competenze digitali </w:t>
            </w:r>
          </w:p>
          <w:p w14:paraId="1F5EBD31">
            <w:pPr>
              <w:pStyle w:val="6"/>
              <w:numPr>
                <w:ilvl w:val="0"/>
                <w:numId w:val="0"/>
              </w:numPr>
              <w:spacing w:after="0"/>
              <w:contextualSpacing w:val="0"/>
              <w:jc w:val="center"/>
              <w:rPr>
                <w:rFonts w:cstheme="minorHAnsi"/>
                <w:bCs/>
                <w:iCs/>
              </w:rPr>
            </w:pPr>
            <w:r>
              <w:rPr>
                <w:rFonts w:cstheme="minorHAnsi"/>
                <w:bCs/>
                <w:iCs/>
              </w:rPr>
              <w:t>(ECDL, DigComp)</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2611970">
            <w:pPr>
              <w:pStyle w:val="6"/>
              <w:numPr>
                <w:ilvl w:val="0"/>
                <w:numId w:val="0"/>
              </w:numPr>
              <w:spacing w:after="0"/>
              <w:contextualSpacing w:val="0"/>
              <w:jc w:val="center"/>
              <w:rPr>
                <w:rFonts w:cstheme="minorHAnsi"/>
                <w:b/>
                <w:lang w:val="en-US"/>
              </w:rPr>
            </w:pPr>
            <w:r>
              <w:rPr>
                <w:rFonts w:cstheme="minorHAnsi"/>
                <w:b/>
                <w:lang w:val="en-US"/>
              </w:rPr>
              <w:t>ECDL</w:t>
            </w:r>
          </w:p>
          <w:p w14:paraId="3F260EF1">
            <w:pPr>
              <w:pStyle w:val="6"/>
              <w:numPr>
                <w:ilvl w:val="0"/>
                <w:numId w:val="0"/>
              </w:numPr>
              <w:spacing w:after="0"/>
              <w:contextualSpacing w:val="0"/>
              <w:jc w:val="center"/>
              <w:rPr>
                <w:rFonts w:cstheme="minorHAnsi"/>
                <w:lang w:val="en-US"/>
              </w:rPr>
            </w:pPr>
            <w:r>
              <w:rPr>
                <w:rFonts w:cstheme="minorHAnsi"/>
                <w:lang w:val="en-US"/>
              </w:rPr>
              <w:t>Base 1</w:t>
            </w:r>
          </w:p>
          <w:p w14:paraId="5C494526">
            <w:pPr>
              <w:pStyle w:val="6"/>
              <w:numPr>
                <w:ilvl w:val="0"/>
                <w:numId w:val="0"/>
              </w:numPr>
              <w:spacing w:after="0"/>
              <w:contextualSpacing w:val="0"/>
              <w:jc w:val="center"/>
              <w:rPr>
                <w:rFonts w:cstheme="minorHAnsi"/>
                <w:lang w:val="en-US"/>
              </w:rPr>
            </w:pPr>
            <w:r>
              <w:rPr>
                <w:rFonts w:cstheme="minorHAnsi"/>
                <w:lang w:val="en-US"/>
              </w:rPr>
              <w:t>Standard 1,5</w:t>
            </w:r>
          </w:p>
          <w:p w14:paraId="41A7915D">
            <w:pPr>
              <w:pStyle w:val="6"/>
              <w:numPr>
                <w:ilvl w:val="0"/>
                <w:numId w:val="0"/>
              </w:numPr>
              <w:spacing w:after="0"/>
              <w:contextualSpacing w:val="0"/>
              <w:jc w:val="center"/>
              <w:rPr>
                <w:rFonts w:cstheme="minorHAnsi"/>
                <w:lang w:val="en-US"/>
              </w:rPr>
            </w:pPr>
            <w:r>
              <w:rPr>
                <w:rFonts w:cstheme="minorHAnsi"/>
                <w:lang w:val="en-US"/>
              </w:rPr>
              <w:t>Expert 2</w:t>
            </w:r>
          </w:p>
          <w:p w14:paraId="552F798C">
            <w:pPr>
              <w:pStyle w:val="6"/>
              <w:numPr>
                <w:ilvl w:val="0"/>
                <w:numId w:val="0"/>
              </w:numPr>
              <w:spacing w:after="0"/>
              <w:contextualSpacing w:val="0"/>
              <w:jc w:val="center"/>
              <w:rPr>
                <w:rFonts w:cstheme="minorHAnsi"/>
                <w:lang w:val="en-US"/>
              </w:rPr>
            </w:pPr>
            <w:r>
              <w:rPr>
                <w:rFonts w:cstheme="minorHAnsi"/>
                <w:b/>
                <w:lang w:val="en-US"/>
              </w:rPr>
              <w:t>DigComp</w:t>
            </w:r>
            <w:r>
              <w:rPr>
                <w:rFonts w:cstheme="minorHAnsi"/>
                <w:lang w:val="en-US"/>
              </w:rPr>
              <w:t xml:space="preserve"> </w:t>
            </w:r>
          </w:p>
          <w:p w14:paraId="47E6F57B">
            <w:pPr>
              <w:pStyle w:val="6"/>
              <w:numPr>
                <w:ilvl w:val="0"/>
                <w:numId w:val="0"/>
              </w:numPr>
              <w:spacing w:after="0"/>
              <w:contextualSpacing w:val="0"/>
              <w:jc w:val="center"/>
              <w:rPr>
                <w:rFonts w:cstheme="minorHAnsi"/>
                <w:lang w:val="en-US"/>
              </w:rPr>
            </w:pPr>
            <w:r>
              <w:rPr>
                <w:rFonts w:cstheme="minorHAnsi"/>
                <w:lang w:val="en-US"/>
              </w:rPr>
              <w:t>Intermedio 1</w:t>
            </w:r>
          </w:p>
          <w:p w14:paraId="2E0415FB">
            <w:pPr>
              <w:pStyle w:val="6"/>
              <w:numPr>
                <w:ilvl w:val="0"/>
                <w:numId w:val="0"/>
              </w:numPr>
              <w:spacing w:after="0"/>
              <w:contextualSpacing w:val="0"/>
              <w:jc w:val="center"/>
              <w:rPr>
                <w:rFonts w:cstheme="minorHAnsi"/>
              </w:rPr>
            </w:pPr>
            <w:r>
              <w:rPr>
                <w:rFonts w:cstheme="minorHAnsi"/>
              </w:rPr>
              <w:t>Avanzato 1,5</w:t>
            </w:r>
          </w:p>
          <w:p w14:paraId="76357339">
            <w:pPr>
              <w:pStyle w:val="6"/>
              <w:numPr>
                <w:ilvl w:val="0"/>
                <w:numId w:val="0"/>
              </w:numPr>
              <w:spacing w:after="0"/>
              <w:contextualSpacing w:val="0"/>
              <w:jc w:val="center"/>
              <w:rPr>
                <w:rFonts w:cstheme="minorHAnsi"/>
              </w:rPr>
            </w:pPr>
            <w:r>
              <w:rPr>
                <w:rFonts w:cstheme="minorHAnsi"/>
              </w:rPr>
              <w:t>Esperto 2</w:t>
            </w:r>
          </w:p>
        </w:tc>
        <w:tc>
          <w:tcPr>
            <w:tcW w:w="1399" w:type="dxa"/>
            <w:tcBorders>
              <w:top w:val="single" w:color="auto" w:sz="4" w:space="0"/>
              <w:left w:val="single" w:color="auto" w:sz="4" w:space="0"/>
              <w:bottom w:val="single" w:color="auto" w:sz="4" w:space="0"/>
              <w:right w:val="single" w:color="auto" w:sz="4" w:space="0"/>
            </w:tcBorders>
          </w:tcPr>
          <w:p w14:paraId="37B1FB41">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tcPr>
          <w:p w14:paraId="0C029860">
            <w:pPr>
              <w:pStyle w:val="6"/>
              <w:numPr>
                <w:ilvl w:val="0"/>
                <w:numId w:val="0"/>
              </w:numPr>
              <w:spacing w:after="0"/>
              <w:ind w:left="36" w:hanging="36"/>
              <w:contextualSpacing w:val="0"/>
              <w:jc w:val="center"/>
              <w:rPr>
                <w:rFonts w:cstheme="minorHAnsi"/>
                <w:b/>
                <w:bCs/>
              </w:rPr>
            </w:pPr>
          </w:p>
        </w:tc>
      </w:tr>
      <w:tr w14:paraId="6F21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left w:val="single" w:color="auto" w:sz="4" w:space="0"/>
              <w:right w:val="single" w:color="auto" w:sz="4" w:space="0"/>
            </w:tcBorders>
            <w:shd w:val="clear" w:color="auto" w:fill="auto"/>
            <w:vAlign w:val="center"/>
          </w:tcPr>
          <w:p w14:paraId="7E0CBAB6">
            <w:pPr>
              <w:pStyle w:val="6"/>
              <w:numPr>
                <w:ilvl w:val="0"/>
                <w:numId w:val="0"/>
              </w:numPr>
              <w:spacing w:after="0"/>
              <w:ind w:left="284"/>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7758B60F">
            <w:pPr>
              <w:pStyle w:val="6"/>
              <w:numPr>
                <w:ilvl w:val="0"/>
                <w:numId w:val="0"/>
              </w:numPr>
              <w:spacing w:after="0"/>
              <w:contextualSpacing w:val="0"/>
              <w:jc w:val="center"/>
              <w:rPr>
                <w:rFonts w:cstheme="minorHAnsi"/>
                <w:bCs/>
                <w:iCs/>
                <w:lang w:val="en-US"/>
              </w:rPr>
            </w:pPr>
            <w:r>
              <w:rPr>
                <w:rFonts w:cstheme="minorHAnsi"/>
                <w:lang w:val="en-US"/>
              </w:rPr>
              <w:t xml:space="preserve">Formazione in </w:t>
            </w:r>
            <w:r>
              <w:rPr>
                <w:rFonts w:cstheme="minorHAnsi"/>
                <w:b/>
                <w:lang w:val="en-US"/>
              </w:rPr>
              <w:t>didattica innovativa min. 2 ore</w:t>
            </w:r>
            <w:r>
              <w:rPr>
                <w:rFonts w:cstheme="minorHAnsi"/>
                <w:lang w:val="en-US"/>
              </w:rPr>
              <w:t xml:space="preserve"> (Debate in lingua, Learning by doing, Cooperative learning, Circle time, Flipped Classroom, Jigsaw, Problem solving, Tinkering, Writing and reading workshop…)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DB9AEEF">
            <w:pPr>
              <w:pStyle w:val="6"/>
              <w:numPr>
                <w:ilvl w:val="0"/>
                <w:numId w:val="0"/>
              </w:numPr>
              <w:spacing w:after="0"/>
              <w:contextualSpacing w:val="0"/>
              <w:rPr>
                <w:rFonts w:cstheme="minorHAnsi"/>
              </w:rPr>
            </w:pPr>
            <w:r>
              <w:rPr>
                <w:rFonts w:cstheme="minorHAnsi"/>
              </w:rPr>
              <w:t xml:space="preserve">Max 3 punti </w:t>
            </w:r>
          </w:p>
          <w:p w14:paraId="2F77B272">
            <w:pPr>
              <w:pStyle w:val="6"/>
              <w:numPr>
                <w:ilvl w:val="0"/>
                <w:numId w:val="0"/>
              </w:numPr>
              <w:spacing w:after="0"/>
              <w:contextualSpacing w:val="0"/>
              <w:jc w:val="left"/>
              <w:rPr>
                <w:rFonts w:cstheme="minorHAnsi"/>
                <w:b/>
              </w:rPr>
            </w:pPr>
            <w:r>
              <w:rPr>
                <w:rFonts w:cstheme="minorHAnsi"/>
              </w:rPr>
              <w:t>1 per formazione</w:t>
            </w:r>
          </w:p>
        </w:tc>
        <w:tc>
          <w:tcPr>
            <w:tcW w:w="1399" w:type="dxa"/>
            <w:tcBorders>
              <w:top w:val="single" w:color="auto" w:sz="4" w:space="0"/>
              <w:left w:val="single" w:color="auto" w:sz="4" w:space="0"/>
              <w:bottom w:val="single" w:color="auto" w:sz="4" w:space="0"/>
              <w:right w:val="single" w:color="auto" w:sz="4" w:space="0"/>
            </w:tcBorders>
          </w:tcPr>
          <w:p w14:paraId="678A4034">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tcPr>
          <w:p w14:paraId="7C3CBBF1">
            <w:pPr>
              <w:pStyle w:val="6"/>
              <w:numPr>
                <w:ilvl w:val="0"/>
                <w:numId w:val="0"/>
              </w:numPr>
              <w:spacing w:after="0"/>
              <w:ind w:left="36" w:hanging="36"/>
              <w:contextualSpacing w:val="0"/>
              <w:jc w:val="center"/>
              <w:rPr>
                <w:rFonts w:cstheme="minorHAnsi"/>
                <w:b/>
                <w:bCs/>
              </w:rPr>
            </w:pPr>
          </w:p>
        </w:tc>
      </w:tr>
      <w:tr w14:paraId="7D5A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left w:val="single" w:color="auto" w:sz="4" w:space="0"/>
              <w:right w:val="single" w:color="auto" w:sz="4" w:space="0"/>
            </w:tcBorders>
            <w:shd w:val="clear" w:color="auto" w:fill="auto"/>
            <w:vAlign w:val="center"/>
          </w:tcPr>
          <w:p w14:paraId="66DC3B89">
            <w:pPr>
              <w:pStyle w:val="6"/>
              <w:numPr>
                <w:ilvl w:val="0"/>
                <w:numId w:val="0"/>
              </w:numPr>
              <w:spacing w:after="0"/>
              <w:ind w:left="284"/>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2314BF8E">
            <w:pPr>
              <w:pStyle w:val="6"/>
              <w:numPr>
                <w:ilvl w:val="0"/>
                <w:numId w:val="0"/>
              </w:numPr>
              <w:spacing w:after="0"/>
              <w:contextualSpacing w:val="0"/>
              <w:jc w:val="center"/>
              <w:rPr>
                <w:rFonts w:cstheme="minorHAnsi"/>
              </w:rPr>
            </w:pPr>
            <w:r>
              <w:rPr>
                <w:rFonts w:cstheme="minorHAnsi"/>
              </w:rPr>
              <w:t>Corsi di formazione su tematiche congruenti con la mobilità</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17E31C8">
            <w:pPr>
              <w:pStyle w:val="6"/>
              <w:numPr>
                <w:ilvl w:val="0"/>
                <w:numId w:val="0"/>
              </w:numPr>
              <w:spacing w:after="0"/>
              <w:contextualSpacing w:val="0"/>
              <w:rPr>
                <w:rFonts w:cstheme="minorHAnsi"/>
              </w:rPr>
            </w:pPr>
            <w:r>
              <w:rPr>
                <w:rFonts w:cstheme="minorHAnsi"/>
              </w:rPr>
              <w:t xml:space="preserve">Max 3 punti </w:t>
            </w:r>
          </w:p>
          <w:p w14:paraId="0FD11A1D">
            <w:pPr>
              <w:pStyle w:val="6"/>
              <w:numPr>
                <w:ilvl w:val="0"/>
                <w:numId w:val="0"/>
              </w:numPr>
              <w:spacing w:after="0"/>
              <w:contextualSpacing w:val="0"/>
              <w:rPr>
                <w:rFonts w:cstheme="minorHAnsi"/>
              </w:rPr>
            </w:pPr>
            <w:r>
              <w:rPr>
                <w:rFonts w:cstheme="minorHAnsi"/>
              </w:rPr>
              <w:t>1 per corso</w:t>
            </w:r>
          </w:p>
        </w:tc>
        <w:tc>
          <w:tcPr>
            <w:tcW w:w="1399" w:type="dxa"/>
            <w:tcBorders>
              <w:top w:val="single" w:color="auto" w:sz="4" w:space="0"/>
              <w:left w:val="single" w:color="auto" w:sz="4" w:space="0"/>
              <w:bottom w:val="single" w:color="auto" w:sz="4" w:space="0"/>
              <w:right w:val="single" w:color="auto" w:sz="4" w:space="0"/>
            </w:tcBorders>
          </w:tcPr>
          <w:p w14:paraId="31C985BA">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tcPr>
          <w:p w14:paraId="29BD6447">
            <w:pPr>
              <w:pStyle w:val="6"/>
              <w:numPr>
                <w:ilvl w:val="0"/>
                <w:numId w:val="0"/>
              </w:numPr>
              <w:spacing w:after="0"/>
              <w:ind w:left="36" w:hanging="36"/>
              <w:contextualSpacing w:val="0"/>
              <w:jc w:val="center"/>
              <w:rPr>
                <w:rFonts w:cstheme="minorHAnsi"/>
                <w:b/>
                <w:bCs/>
              </w:rPr>
            </w:pPr>
          </w:p>
        </w:tc>
      </w:tr>
      <w:tr w14:paraId="24A2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82" w:type="dxa"/>
            <w:vMerge w:val="restart"/>
            <w:tcBorders>
              <w:top w:val="single" w:color="auto" w:sz="4" w:space="0"/>
              <w:left w:val="single" w:color="auto" w:sz="4" w:space="0"/>
              <w:right w:val="single" w:color="auto" w:sz="4" w:space="0"/>
            </w:tcBorders>
            <w:shd w:val="clear" w:color="auto" w:fill="ECECEC" w:themeFill="accent3" w:themeFillTint="33"/>
            <w:vAlign w:val="center"/>
          </w:tcPr>
          <w:p w14:paraId="7F4F8733">
            <w:pPr>
              <w:pStyle w:val="6"/>
              <w:numPr>
                <w:ilvl w:val="0"/>
                <w:numId w:val="0"/>
              </w:numPr>
              <w:spacing w:after="0"/>
              <w:ind w:left="284"/>
              <w:contextualSpacing w:val="0"/>
              <w:jc w:val="center"/>
              <w:rPr>
                <w:rFonts w:cstheme="minorHAnsi"/>
                <w:b/>
                <w:bCs/>
              </w:rPr>
            </w:pPr>
          </w:p>
          <w:p w14:paraId="1040DEED">
            <w:pPr>
              <w:pStyle w:val="6"/>
              <w:numPr>
                <w:ilvl w:val="0"/>
                <w:numId w:val="0"/>
              </w:numPr>
              <w:spacing w:after="0"/>
              <w:ind w:left="-35" w:right="-75"/>
              <w:contextualSpacing w:val="0"/>
              <w:jc w:val="center"/>
              <w:rPr>
                <w:rFonts w:cstheme="minorHAnsi"/>
                <w:b/>
                <w:bCs/>
              </w:rPr>
            </w:pPr>
            <w:r>
              <w:rPr>
                <w:rFonts w:cstheme="minorHAnsi"/>
                <w:b/>
                <w:bCs/>
              </w:rPr>
              <w:t>Esperienza professionale</w:t>
            </w:r>
          </w:p>
          <w:p w14:paraId="5777AC92">
            <w:pPr>
              <w:pStyle w:val="6"/>
              <w:numPr>
                <w:ilvl w:val="0"/>
                <w:numId w:val="0"/>
              </w:numPr>
              <w:spacing w:after="0"/>
              <w:ind w:left="284"/>
              <w:contextualSpacing w:val="0"/>
              <w:jc w:val="center"/>
              <w:rPr>
                <w:rFonts w:cstheme="minorHAnsi"/>
                <w:iCs/>
              </w:rPr>
            </w:pPr>
            <w:r>
              <w:rPr>
                <w:rFonts w:cstheme="minorHAnsi"/>
                <w:bCs/>
                <w:sz w:val="18"/>
              </w:rPr>
              <w:t>MAX 12</w:t>
            </w: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3643795">
            <w:pPr>
              <w:pStyle w:val="6"/>
              <w:numPr>
                <w:ilvl w:val="0"/>
                <w:numId w:val="0"/>
              </w:numPr>
              <w:spacing w:after="0"/>
              <w:contextualSpacing w:val="0"/>
              <w:jc w:val="center"/>
              <w:rPr>
                <w:rFonts w:cstheme="minorHAnsi"/>
              </w:rPr>
            </w:pPr>
            <w:r>
              <w:rPr>
                <w:rFonts w:cstheme="minorHAnsi"/>
              </w:rPr>
              <w:t>Anzianità di servizio continuativo all’interno del Liceo</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4253D681">
            <w:pPr>
              <w:pStyle w:val="6"/>
              <w:numPr>
                <w:ilvl w:val="0"/>
                <w:numId w:val="0"/>
              </w:numPr>
              <w:spacing w:after="0"/>
              <w:contextualSpacing w:val="0"/>
              <w:rPr>
                <w:rFonts w:cstheme="minorHAnsi"/>
              </w:rPr>
            </w:pPr>
            <w:r>
              <w:rPr>
                <w:rFonts w:cstheme="minorHAnsi"/>
              </w:rPr>
              <w:t xml:space="preserve">1-3 anni </w:t>
            </w:r>
            <w:r>
              <w:rPr>
                <w:rFonts w:cstheme="minorHAnsi"/>
              </w:rPr>
              <w:sym w:font="Wingdings" w:char="F0E0"/>
            </w:r>
            <w:r>
              <w:rPr>
                <w:rFonts w:cstheme="minorHAnsi"/>
              </w:rPr>
              <w:t xml:space="preserve"> 1</w:t>
            </w:r>
          </w:p>
          <w:p w14:paraId="4C21B24A">
            <w:pPr>
              <w:pStyle w:val="6"/>
              <w:numPr>
                <w:ilvl w:val="0"/>
                <w:numId w:val="0"/>
              </w:numPr>
              <w:spacing w:after="0"/>
              <w:contextualSpacing w:val="0"/>
              <w:rPr>
                <w:rFonts w:cstheme="minorHAnsi"/>
              </w:rPr>
            </w:pPr>
            <w:r>
              <w:rPr>
                <w:rFonts w:cstheme="minorHAnsi"/>
              </w:rPr>
              <w:t xml:space="preserve">4-9 anni </w:t>
            </w:r>
            <w:r>
              <w:rPr>
                <w:rFonts w:cstheme="minorHAnsi"/>
              </w:rPr>
              <w:sym w:font="Wingdings" w:char="F0E0"/>
            </w:r>
            <w:r>
              <w:rPr>
                <w:rFonts w:cstheme="minorHAnsi"/>
              </w:rPr>
              <w:t xml:space="preserve"> 1,5</w:t>
            </w:r>
          </w:p>
          <w:p w14:paraId="4AD1CBF4">
            <w:pPr>
              <w:pStyle w:val="6"/>
              <w:numPr>
                <w:ilvl w:val="0"/>
                <w:numId w:val="0"/>
              </w:numPr>
              <w:spacing w:after="0"/>
              <w:contextualSpacing w:val="0"/>
              <w:rPr>
                <w:rFonts w:cstheme="minorHAnsi"/>
                <w:highlight w:val="yellow"/>
              </w:rPr>
            </w:pPr>
            <w:r>
              <w:rPr>
                <w:rFonts w:cstheme="minorHAnsi"/>
              </w:rPr>
              <w:t xml:space="preserve">+ di 9 anni </w:t>
            </w:r>
            <w:r>
              <w:rPr>
                <w:rFonts w:cstheme="minorHAnsi"/>
              </w:rPr>
              <w:sym w:font="Wingdings" w:char="F0E0"/>
            </w:r>
            <w:r>
              <w:rPr>
                <w:rFonts w:cstheme="minorHAnsi"/>
              </w:rPr>
              <w:t>2</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490100AD">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2393EE05">
            <w:pPr>
              <w:pStyle w:val="6"/>
              <w:numPr>
                <w:ilvl w:val="0"/>
                <w:numId w:val="0"/>
              </w:numPr>
              <w:spacing w:after="0"/>
              <w:ind w:left="36" w:hanging="36"/>
              <w:contextualSpacing w:val="0"/>
              <w:jc w:val="center"/>
              <w:rPr>
                <w:rFonts w:cstheme="minorHAnsi"/>
                <w:b/>
                <w:bCs/>
              </w:rPr>
            </w:pPr>
          </w:p>
        </w:tc>
      </w:tr>
      <w:tr w14:paraId="7551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5CAF3EE9">
            <w:pPr>
              <w:pStyle w:val="6"/>
              <w:numPr>
                <w:ilvl w:val="0"/>
                <w:numId w:val="0"/>
              </w:numPr>
              <w:spacing w:after="0"/>
              <w:ind w:left="284"/>
              <w:contextualSpacing w:val="0"/>
              <w:jc w:val="center"/>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1B1CE11E">
            <w:pPr>
              <w:pStyle w:val="6"/>
              <w:numPr>
                <w:ilvl w:val="0"/>
                <w:numId w:val="0"/>
              </w:numPr>
              <w:spacing w:after="0"/>
              <w:contextualSpacing w:val="0"/>
              <w:jc w:val="center"/>
              <w:rPr>
                <w:rFonts w:cstheme="minorHAnsi"/>
              </w:rPr>
            </w:pPr>
            <w:r>
              <w:rPr>
                <w:rFonts w:cstheme="minorHAnsi"/>
              </w:rPr>
              <w:t>Organizzazione viaggi-studio, gite di istruzione, stage all’estero (max un’esperienza l’anno)</w:t>
            </w:r>
          </w:p>
          <w:p w14:paraId="66D9411A">
            <w:pPr>
              <w:pStyle w:val="6"/>
              <w:numPr>
                <w:ilvl w:val="0"/>
                <w:numId w:val="0"/>
              </w:numPr>
              <w:spacing w:after="0"/>
              <w:contextualSpacing w:val="0"/>
              <w:rPr>
                <w:rFonts w:cstheme="minorHAnsi"/>
              </w:rPr>
            </w:pP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4F9150B9">
            <w:pPr>
              <w:pStyle w:val="6"/>
              <w:numPr>
                <w:ilvl w:val="0"/>
                <w:numId w:val="0"/>
              </w:numPr>
              <w:spacing w:after="0"/>
              <w:contextualSpacing w:val="0"/>
              <w:jc w:val="left"/>
              <w:rPr>
                <w:rFonts w:cstheme="minorHAnsi"/>
              </w:rPr>
            </w:pPr>
            <w:r>
              <w:rPr>
                <w:rFonts w:cstheme="minorHAnsi"/>
              </w:rPr>
              <w:t xml:space="preserve">Max 2 punti </w:t>
            </w:r>
          </w:p>
          <w:p w14:paraId="6629C776">
            <w:pPr>
              <w:pStyle w:val="6"/>
              <w:numPr>
                <w:ilvl w:val="0"/>
                <w:numId w:val="0"/>
              </w:numPr>
              <w:spacing w:after="0"/>
              <w:contextualSpacing w:val="0"/>
              <w:jc w:val="left"/>
              <w:rPr>
                <w:rFonts w:cstheme="minorHAnsi"/>
              </w:rPr>
            </w:pPr>
            <w:r>
              <w:rPr>
                <w:rFonts w:cstheme="minorHAnsi"/>
              </w:rPr>
              <w:t>0,5 per esperienza</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07C5B428">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7118FC91">
            <w:pPr>
              <w:pStyle w:val="6"/>
              <w:numPr>
                <w:ilvl w:val="0"/>
                <w:numId w:val="0"/>
              </w:numPr>
              <w:spacing w:after="0"/>
              <w:ind w:left="36" w:hanging="36"/>
              <w:contextualSpacing w:val="0"/>
              <w:jc w:val="center"/>
              <w:rPr>
                <w:rFonts w:cstheme="minorHAnsi"/>
                <w:b/>
                <w:bCs/>
              </w:rPr>
            </w:pPr>
          </w:p>
        </w:tc>
      </w:tr>
      <w:tr w14:paraId="7333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6FADF601">
            <w:pPr>
              <w:pStyle w:val="6"/>
              <w:numPr>
                <w:ilvl w:val="0"/>
                <w:numId w:val="0"/>
              </w:numPr>
              <w:spacing w:after="0"/>
              <w:ind w:left="284"/>
              <w:contextualSpacing w:val="0"/>
              <w:jc w:val="center"/>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313F56AB">
            <w:pPr>
              <w:pStyle w:val="6"/>
              <w:numPr>
                <w:ilvl w:val="0"/>
                <w:numId w:val="0"/>
              </w:numPr>
              <w:spacing w:after="0"/>
              <w:contextualSpacing w:val="0"/>
              <w:jc w:val="center"/>
              <w:rPr>
                <w:rFonts w:cstheme="minorHAnsi"/>
              </w:rPr>
            </w:pPr>
            <w:r>
              <w:rPr>
                <w:rFonts w:cstheme="minorHAnsi"/>
              </w:rPr>
              <w:t>Stesura, partecipazione e/o gestione di progetti internazionali (Erasmus+, e-Twinning…), organizzazione di progetti multidisciplinari a favore di una cittadinanza attiva e democratica</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C529E6B">
            <w:pPr>
              <w:pStyle w:val="6"/>
              <w:numPr>
                <w:ilvl w:val="0"/>
                <w:numId w:val="0"/>
              </w:numPr>
              <w:spacing w:after="0"/>
              <w:contextualSpacing w:val="0"/>
              <w:jc w:val="left"/>
              <w:rPr>
                <w:rFonts w:cstheme="minorHAnsi"/>
              </w:rPr>
            </w:pPr>
            <w:r>
              <w:rPr>
                <w:rFonts w:cstheme="minorHAnsi"/>
              </w:rPr>
              <w:t xml:space="preserve">Max 3 punti </w:t>
            </w:r>
          </w:p>
          <w:p w14:paraId="6E4C4178">
            <w:pPr>
              <w:pStyle w:val="6"/>
              <w:numPr>
                <w:ilvl w:val="0"/>
                <w:numId w:val="0"/>
              </w:numPr>
              <w:spacing w:after="0"/>
              <w:contextualSpacing w:val="0"/>
              <w:jc w:val="left"/>
              <w:rPr>
                <w:rFonts w:cstheme="minorHAnsi"/>
              </w:rPr>
            </w:pPr>
            <w:r>
              <w:rPr>
                <w:rFonts w:cstheme="minorHAnsi"/>
              </w:rPr>
              <w:t>1 per progetto</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5D93633B">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2FE4588D">
            <w:pPr>
              <w:pStyle w:val="6"/>
              <w:numPr>
                <w:ilvl w:val="0"/>
                <w:numId w:val="0"/>
              </w:numPr>
              <w:spacing w:after="0"/>
              <w:ind w:left="36" w:hanging="36"/>
              <w:contextualSpacing w:val="0"/>
              <w:jc w:val="center"/>
              <w:rPr>
                <w:rFonts w:cstheme="minorHAnsi"/>
                <w:b/>
                <w:bCs/>
              </w:rPr>
            </w:pPr>
          </w:p>
        </w:tc>
      </w:tr>
      <w:tr w14:paraId="7B7E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280B972C">
            <w:pPr>
              <w:pStyle w:val="6"/>
              <w:numPr>
                <w:ilvl w:val="0"/>
                <w:numId w:val="0"/>
              </w:numPr>
              <w:spacing w:after="0"/>
              <w:ind w:left="284"/>
              <w:contextualSpacing w:val="0"/>
              <w:jc w:val="center"/>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0082663E">
            <w:pPr>
              <w:pStyle w:val="6"/>
              <w:numPr>
                <w:ilvl w:val="0"/>
                <w:numId w:val="0"/>
              </w:numPr>
              <w:spacing w:after="0"/>
              <w:contextualSpacing w:val="0"/>
              <w:jc w:val="center"/>
              <w:rPr>
                <w:rFonts w:cstheme="minorHAnsi"/>
                <w:lang w:val="en-US"/>
              </w:rPr>
            </w:pPr>
            <w:r>
              <w:rPr>
                <w:rFonts w:cstheme="minorHAnsi"/>
                <w:lang w:val="en-US"/>
              </w:rPr>
              <w:t xml:space="preserve">Documentata sperimentazione di didattica innovativa (Debate in lingua, Learning by doing, Cooperative learning, Circle time, Flipped Classroom, Jigsaw, Problem solving, Tinkering, Writing and reading workshop…)  </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78AB70DC">
            <w:pPr>
              <w:pStyle w:val="6"/>
              <w:numPr>
                <w:ilvl w:val="0"/>
                <w:numId w:val="0"/>
              </w:numPr>
              <w:spacing w:after="0"/>
              <w:contextualSpacing w:val="0"/>
              <w:jc w:val="left"/>
              <w:rPr>
                <w:rFonts w:cstheme="minorHAnsi"/>
                <w:lang w:val="en-US"/>
              </w:rPr>
            </w:pPr>
            <w:r>
              <w:rPr>
                <w:rFonts w:cstheme="minorHAnsi"/>
                <w:lang w:val="en-US"/>
              </w:rPr>
              <w:t xml:space="preserve">Max 2 punti </w:t>
            </w:r>
          </w:p>
          <w:p w14:paraId="608588D4">
            <w:pPr>
              <w:pStyle w:val="6"/>
              <w:numPr>
                <w:ilvl w:val="0"/>
                <w:numId w:val="0"/>
              </w:numPr>
              <w:spacing w:after="0"/>
              <w:contextualSpacing w:val="0"/>
              <w:jc w:val="left"/>
              <w:rPr>
                <w:rFonts w:cstheme="minorHAnsi"/>
                <w:lang w:val="en-US"/>
              </w:rPr>
            </w:pPr>
            <w:r>
              <w:rPr>
                <w:rFonts w:cstheme="minorHAnsi"/>
                <w:lang w:val="en-US"/>
              </w:rPr>
              <w:t>1 per metodologia</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1047034B">
            <w:pPr>
              <w:pStyle w:val="6"/>
              <w:numPr>
                <w:ilvl w:val="0"/>
                <w:numId w:val="0"/>
              </w:numPr>
              <w:spacing w:after="0"/>
              <w:ind w:left="36" w:hanging="36"/>
              <w:contextualSpacing w:val="0"/>
              <w:jc w:val="center"/>
              <w:rPr>
                <w:rFonts w:cstheme="minorHAnsi"/>
                <w:b/>
                <w:bCs/>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12E1B79A">
            <w:pPr>
              <w:pStyle w:val="6"/>
              <w:numPr>
                <w:ilvl w:val="0"/>
                <w:numId w:val="0"/>
              </w:numPr>
              <w:spacing w:after="0"/>
              <w:ind w:left="36" w:hanging="36"/>
              <w:contextualSpacing w:val="0"/>
              <w:jc w:val="center"/>
              <w:rPr>
                <w:rFonts w:cstheme="minorHAnsi"/>
                <w:b/>
                <w:bCs/>
                <w:lang w:val="en-US"/>
              </w:rPr>
            </w:pPr>
          </w:p>
        </w:tc>
      </w:tr>
      <w:tr w14:paraId="16F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82" w:type="dxa"/>
            <w:vMerge w:val="continue"/>
            <w:tcBorders>
              <w:left w:val="single" w:color="auto" w:sz="4" w:space="0"/>
              <w:right w:val="single" w:color="auto" w:sz="4" w:space="0"/>
            </w:tcBorders>
            <w:shd w:val="clear" w:color="auto" w:fill="ECECEC" w:themeFill="accent3" w:themeFillTint="33"/>
            <w:vAlign w:val="center"/>
          </w:tcPr>
          <w:p w14:paraId="62E42D04">
            <w:pPr>
              <w:pStyle w:val="6"/>
              <w:numPr>
                <w:ilvl w:val="0"/>
                <w:numId w:val="0"/>
              </w:numPr>
              <w:spacing w:after="0"/>
              <w:ind w:left="284"/>
              <w:contextualSpacing w:val="0"/>
              <w:jc w:val="center"/>
              <w:rPr>
                <w:rFonts w:cstheme="minorHAnsi"/>
                <w:b/>
                <w:bCs/>
              </w:rPr>
            </w:pPr>
          </w:p>
        </w:tc>
        <w:tc>
          <w:tcPr>
            <w:tcW w:w="3119"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594C211">
            <w:pPr>
              <w:pStyle w:val="6"/>
              <w:numPr>
                <w:ilvl w:val="0"/>
                <w:numId w:val="0"/>
              </w:numPr>
              <w:spacing w:after="0"/>
              <w:contextualSpacing w:val="0"/>
              <w:jc w:val="center"/>
              <w:rPr>
                <w:rFonts w:cstheme="minorHAnsi"/>
              </w:rPr>
            </w:pPr>
            <w:r>
              <w:rPr>
                <w:rFonts w:cstheme="minorHAnsi"/>
              </w:rPr>
              <w:t>Coinvolgimento in attività volte al miglioramento dell’offerta formativa, attività di coordinamento di gruppi di pari (classe, dipartimento, indirizzo, referente, responsabile…)</w:t>
            </w:r>
          </w:p>
        </w:tc>
        <w:tc>
          <w:tcPr>
            <w:tcW w:w="1596"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14:paraId="593BD9BE">
            <w:pPr>
              <w:pStyle w:val="6"/>
              <w:numPr>
                <w:ilvl w:val="0"/>
                <w:numId w:val="0"/>
              </w:numPr>
              <w:spacing w:after="0"/>
              <w:contextualSpacing w:val="0"/>
              <w:jc w:val="left"/>
              <w:rPr>
                <w:rFonts w:cstheme="minorHAnsi"/>
              </w:rPr>
            </w:pPr>
            <w:r>
              <w:rPr>
                <w:rFonts w:cstheme="minorHAnsi"/>
              </w:rPr>
              <w:t>Max punti 3</w:t>
            </w:r>
          </w:p>
          <w:p w14:paraId="6BC1615E">
            <w:pPr>
              <w:pStyle w:val="6"/>
              <w:numPr>
                <w:ilvl w:val="0"/>
                <w:numId w:val="0"/>
              </w:numPr>
              <w:spacing w:after="0"/>
              <w:contextualSpacing w:val="0"/>
              <w:jc w:val="left"/>
              <w:rPr>
                <w:rFonts w:cstheme="minorHAnsi"/>
              </w:rPr>
            </w:pPr>
            <w:r>
              <w:rPr>
                <w:rFonts w:cstheme="minorHAnsi"/>
              </w:rPr>
              <w:t>0.5 per esperienza</w:t>
            </w:r>
          </w:p>
        </w:tc>
        <w:tc>
          <w:tcPr>
            <w:tcW w:w="139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186B37F9">
            <w:pPr>
              <w:pStyle w:val="6"/>
              <w:numPr>
                <w:ilvl w:val="0"/>
                <w:numId w:val="0"/>
              </w:numPr>
              <w:spacing w:after="0"/>
              <w:ind w:left="36" w:hanging="36"/>
              <w:contextualSpacing w:val="0"/>
              <w:jc w:val="center"/>
              <w:rPr>
                <w:rFonts w:cstheme="minorHAnsi"/>
                <w:b/>
                <w:bCs/>
              </w:rPr>
            </w:pPr>
          </w:p>
        </w:tc>
        <w:tc>
          <w:tcPr>
            <w:tcW w:w="1719" w:type="dxa"/>
            <w:tcBorders>
              <w:top w:val="single" w:color="auto" w:sz="4" w:space="0"/>
              <w:left w:val="single" w:color="auto" w:sz="4" w:space="0"/>
              <w:bottom w:val="single" w:color="auto" w:sz="4" w:space="0"/>
              <w:right w:val="single" w:color="auto" w:sz="4" w:space="0"/>
            </w:tcBorders>
            <w:shd w:val="clear" w:color="auto" w:fill="ECECEC" w:themeFill="accent3" w:themeFillTint="33"/>
          </w:tcPr>
          <w:p w14:paraId="4E8C2ADB">
            <w:pPr>
              <w:pStyle w:val="6"/>
              <w:numPr>
                <w:ilvl w:val="0"/>
                <w:numId w:val="0"/>
              </w:numPr>
              <w:spacing w:after="0"/>
              <w:ind w:left="36" w:hanging="36"/>
              <w:contextualSpacing w:val="0"/>
              <w:jc w:val="center"/>
              <w:rPr>
                <w:rFonts w:cstheme="minorHAnsi"/>
                <w:b/>
                <w:bCs/>
              </w:rPr>
            </w:pPr>
          </w:p>
        </w:tc>
      </w:tr>
    </w:tbl>
    <w:p w14:paraId="1228726C">
      <w:pPr>
        <w:jc w:val="right"/>
        <w:rPr>
          <w:sz w:val="2"/>
        </w:rPr>
      </w:pPr>
    </w:p>
    <w:p w14:paraId="2E0082A6">
      <w:pPr>
        <w:spacing w:line="234" w:lineRule="exact"/>
        <w:ind w:left="709" w:right="694"/>
        <w:jc w:val="both"/>
        <w:rPr>
          <w:sz w:val="2"/>
        </w:rPr>
      </w:pPr>
    </w:p>
    <w:p w14:paraId="495A62D4">
      <w:pPr>
        <w:spacing w:line="234" w:lineRule="exact"/>
        <w:ind w:left="709" w:right="694"/>
        <w:jc w:val="both"/>
      </w:pPr>
      <w:r>
        <w:rPr>
          <w:sz w:val="20"/>
        </w:rPr>
        <w:t>N.B. Verranno valutate le certificazioni linguistiche conseguite ai sensi del decreto del Ministero dell’Istruzione, dell’Università e della Ricerca del 7 marzo 2012 prot. 3889 (pubblicato in G.U. n. 79 del 03 aprile 2012 ed esclusivamente presso gli Enti ricompresi nell’elenco degli Enti certificatori riconosciuti dal Ministero dell’Istruzione ai sensi del predetto decreto, per ciascun titolo</w:t>
      </w:r>
      <w:r>
        <w:t>.</w:t>
      </w:r>
    </w:p>
    <w:p w14:paraId="2A861272"/>
    <w:sectPr>
      <w:pgSz w:w="11906" w:h="16838"/>
      <w:pgMar w:top="709"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530D7"/>
    <w:multiLevelType w:val="multilevel"/>
    <w:tmpl w:val="3D0530D7"/>
    <w:lvl w:ilvl="0" w:tentative="0">
      <w:start w:val="1"/>
      <w:numFmt w:val="decimal"/>
      <w:pStyle w:val="6"/>
      <w:lvlText w:val="%1."/>
      <w:lvlJc w:val="left"/>
      <w:pPr>
        <w:ind w:left="284" w:hanging="284"/>
      </w:pPr>
      <w:rPr>
        <w:rFonts w:hint="default" w:ascii="Times New Roman" w:hAnsi="Times New Roman" w:cs="Times New Roman"/>
      </w:rPr>
    </w:lvl>
    <w:lvl w:ilvl="1" w:tentative="0">
      <w:start w:val="1"/>
      <w:numFmt w:val="lowerLetter"/>
      <w:lvlText w:val="%2)"/>
      <w:lvlJc w:val="left"/>
      <w:pPr>
        <w:ind w:left="568" w:hanging="284"/>
      </w:pPr>
      <w:rPr>
        <w:rFonts w:hint="default"/>
      </w:rPr>
    </w:lvl>
    <w:lvl w:ilvl="2" w:tentative="0">
      <w:start w:val="1"/>
      <w:numFmt w:val="lowerRoman"/>
      <w:lvlText w:val="%3."/>
      <w:lvlJc w:val="right"/>
      <w:pPr>
        <w:ind w:left="567" w:firstLine="1"/>
      </w:pPr>
      <w:rPr>
        <w:rFonts w:hint="default"/>
      </w:rPr>
    </w:lvl>
    <w:lvl w:ilvl="3" w:tentative="0">
      <w:start w:val="1"/>
      <w:numFmt w:val="decimal"/>
      <w:lvlText w:val="%4."/>
      <w:lvlJc w:val="left"/>
      <w:pPr>
        <w:ind w:left="1136" w:hanging="284"/>
      </w:pPr>
      <w:rPr>
        <w:rFonts w:hint="default"/>
      </w:rPr>
    </w:lvl>
    <w:lvl w:ilvl="4" w:tentative="0">
      <w:start w:val="1"/>
      <w:numFmt w:val="lowerLetter"/>
      <w:lvlText w:val="%5."/>
      <w:lvlJc w:val="left"/>
      <w:pPr>
        <w:ind w:left="1420" w:hanging="284"/>
      </w:pPr>
      <w:rPr>
        <w:rFonts w:hint="default"/>
      </w:rPr>
    </w:lvl>
    <w:lvl w:ilvl="5" w:tentative="0">
      <w:start w:val="1"/>
      <w:numFmt w:val="lowerRoman"/>
      <w:lvlText w:val="%6."/>
      <w:lvlJc w:val="right"/>
      <w:pPr>
        <w:ind w:left="1704" w:hanging="284"/>
      </w:pPr>
      <w:rPr>
        <w:rFonts w:hint="default"/>
      </w:rPr>
    </w:lvl>
    <w:lvl w:ilvl="6" w:tentative="0">
      <w:start w:val="1"/>
      <w:numFmt w:val="decimal"/>
      <w:lvlText w:val="%7."/>
      <w:lvlJc w:val="left"/>
      <w:pPr>
        <w:ind w:left="284" w:hanging="284"/>
      </w:pPr>
      <w:rPr>
        <w:rFonts w:hint="default"/>
        <w:b w:val="0"/>
        <w:bCs w:val="0"/>
      </w:rPr>
    </w:lvl>
    <w:lvl w:ilvl="7" w:tentative="0">
      <w:start w:val="1"/>
      <w:numFmt w:val="lowerLetter"/>
      <w:lvlText w:val="%8."/>
      <w:lvlJc w:val="left"/>
      <w:pPr>
        <w:ind w:left="2272" w:hanging="284"/>
      </w:pPr>
      <w:rPr>
        <w:rFonts w:hint="default"/>
      </w:rPr>
    </w:lvl>
    <w:lvl w:ilvl="8" w:tentative="0">
      <w:start w:val="1"/>
      <w:numFmt w:val="lowerRoman"/>
      <w:lvlText w:val="%9."/>
      <w:lvlJc w:val="right"/>
      <w:pPr>
        <w:ind w:left="2556"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E1"/>
    <w:rsid w:val="0038362F"/>
    <w:rsid w:val="00822F61"/>
    <w:rsid w:val="008D4FE1"/>
    <w:rsid w:val="00E15512"/>
    <w:rsid w:val="1BE9796C"/>
  </w:rsids>
  <m:mathPr>
    <m:mathFont m:val="Cambria Math"/>
    <m:brkBin m:val="before"/>
    <m:brkBinSub m:val="--"/>
    <m:smallFrac m:val="1"/>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qFormat/>
    <w:uiPriority w:val="1"/>
    <w:rPr>
      <w:sz w:val="24"/>
      <w:szCs w:val="24"/>
    </w:rPr>
  </w:style>
  <w:style w:type="paragraph" w:styleId="5">
    <w:name w:val="Title"/>
    <w:basedOn w:val="1"/>
    <w:link w:val="10"/>
    <w:qFormat/>
    <w:uiPriority w:val="1"/>
    <w:pPr>
      <w:ind w:left="2162" w:right="297"/>
      <w:jc w:val="both"/>
    </w:pPr>
    <w:rPr>
      <w:b/>
      <w:bCs/>
      <w:sz w:val="24"/>
      <w:szCs w:val="24"/>
    </w:rPr>
  </w:style>
  <w:style w:type="paragraph" w:customStyle="1" w:styleId="6">
    <w:name w:val="Comma"/>
    <w:basedOn w:val="7"/>
    <w:link w:val="8"/>
    <w:qFormat/>
    <w:uiPriority w:val="0"/>
    <w:pPr>
      <w:widowControl/>
      <w:numPr>
        <w:ilvl w:val="0"/>
        <w:numId w:val="1"/>
      </w:numPr>
      <w:autoSpaceDE/>
      <w:autoSpaceDN/>
      <w:spacing w:after="240"/>
      <w:jc w:val="both"/>
    </w:pPr>
    <w:rPr>
      <w:rFonts w:asciiTheme="minorHAnsi" w:hAnsiTheme="minorHAnsi" w:eastAsiaTheme="minorHAnsi" w:cstheme="minorBidi"/>
    </w:rPr>
  </w:style>
  <w:style w:type="paragraph" w:styleId="7">
    <w:name w:val="List Paragraph"/>
    <w:basedOn w:val="1"/>
    <w:qFormat/>
    <w:uiPriority w:val="34"/>
    <w:pPr>
      <w:ind w:left="720"/>
      <w:contextualSpacing/>
    </w:pPr>
  </w:style>
  <w:style w:type="character" w:customStyle="1" w:styleId="8">
    <w:name w:val="Comma Carattere"/>
    <w:basedOn w:val="2"/>
    <w:link w:val="6"/>
    <w:uiPriority w:val="0"/>
  </w:style>
  <w:style w:type="character" w:customStyle="1" w:styleId="9">
    <w:name w:val="Corpo del testo Carattere"/>
    <w:basedOn w:val="2"/>
    <w:link w:val="4"/>
    <w:uiPriority w:val="1"/>
    <w:rPr>
      <w:rFonts w:ascii="Times New Roman" w:hAnsi="Times New Roman" w:eastAsia="Times New Roman" w:cs="Times New Roman"/>
      <w:sz w:val="24"/>
      <w:szCs w:val="24"/>
    </w:rPr>
  </w:style>
  <w:style w:type="character" w:customStyle="1" w:styleId="10">
    <w:name w:val="Titolo Carattere"/>
    <w:basedOn w:val="2"/>
    <w:link w:val="5"/>
    <w:uiPriority w:val="1"/>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454</Words>
  <Characters>2589</Characters>
  <Lines>21</Lines>
  <Paragraphs>6</Paragraphs>
  <TotalTime>0</TotalTime>
  <ScaleCrop>false</ScaleCrop>
  <LinksUpToDate>false</LinksUpToDate>
  <CharactersWithSpaces>3037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2024-11-11T13:05:00Z</dcterms:created>
  <dc:creator>Rossana Curreri</dc:creator>
  <cp:lastModifiedBy>Emanuela Gutkowski</cp:lastModifiedBy>
  <dcterms:modified xsi:type="dcterms:W3CDTF">2024-11-11T15:55:01Z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75BFF93C605440EF992959C9E24225D1_13</vt:lpwstr>
  </property>
</Properties>
</file>