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end="-442"/>
        <w:rPr>
          <w:rFonts w:ascii="Times New Roman" w:hAnsi="Times New Roman"/>
        </w:rPr>
      </w:pPr>
      <w:r>
        <w:rPr/>
        <w:t>Circolare n. 21</w:t>
      </w:r>
      <w:r>
        <w:rPr/>
        <w:t>7</w:t>
      </w:r>
      <w:r>
        <w:rPr/>
        <w:tab/>
        <w:tab/>
        <w:tab/>
        <w:tab/>
        <w:tab/>
        <w:tab/>
        <w:tab/>
        <w:t xml:space="preserve">          </w:t>
      </w:r>
    </w:p>
    <w:p>
      <w:pPr>
        <w:pStyle w:val="Normal"/>
        <w:ind w:end="-442"/>
        <w:rPr>
          <w:rFonts w:ascii="Times New Roman" w:hAnsi="Times New Roman"/>
        </w:rPr>
      </w:pPr>
      <w:r>
        <w:rPr/>
        <w:tab/>
        <w:tab/>
        <w:tab/>
        <w:tab/>
        <w:tab/>
        <w:tab/>
        <w:tab/>
        <w:tab/>
        <w:tab/>
        <w:t>Agli Studenti delle classi quinte</w:t>
      </w:r>
    </w:p>
    <w:p>
      <w:pPr>
        <w:pStyle w:val="Normal"/>
        <w:ind w:end="-442"/>
        <w:rPr/>
      </w:pPr>
      <w:r>
        <w:rPr/>
        <w:tab/>
        <w:tab/>
        <w:tab/>
        <w:tab/>
        <w:tab/>
        <w:tab/>
        <w:tab/>
        <w:tab/>
        <w:tab/>
        <w:t xml:space="preserve">Ai loro Docenti </w:t>
      </w:r>
    </w:p>
    <w:p>
      <w:pPr>
        <w:pStyle w:val="Normal"/>
        <w:ind w:end="-442"/>
        <w:rPr>
          <w:rFonts w:ascii="Times New Roman" w:hAnsi="Times New Roman"/>
        </w:rPr>
      </w:pPr>
      <w:r>
        <w:rPr/>
        <w:tab/>
        <w:tab/>
        <w:tab/>
        <w:tab/>
        <w:tab/>
        <w:tab/>
        <w:tab/>
        <w:tab/>
        <w:tab/>
        <w:t>Alle loro Famiglie</w:t>
      </w:r>
    </w:p>
    <w:p>
      <w:pPr>
        <w:pStyle w:val="Normal"/>
        <w:ind w:start="6960" w:end="-442"/>
        <w:rPr>
          <w:rFonts w:ascii="Times New Roman" w:hAnsi="Times New Roman"/>
        </w:rPr>
      </w:pPr>
      <w:r>
        <w:rPr/>
      </w:r>
    </w:p>
    <w:p>
      <w:pPr>
        <w:pStyle w:val="Default"/>
        <w:ind w:firstLine="708" w:start="5955"/>
        <w:jc w:val="center"/>
        <w:rPr>
          <w:rFonts w:ascii="Times New Roman" w:hAnsi="Times New Roman"/>
        </w:rPr>
      </w:pPr>
      <w:r>
        <w:rPr>
          <w:color w:val="auto"/>
        </w:rPr>
        <w:t>Catania, 27/03/2026</w:t>
      </w:r>
    </w:p>
    <w:p>
      <w:pPr>
        <w:pStyle w:val="Normal"/>
        <w:suppressAutoHyphens w:val="false"/>
        <w:spacing w:beforeAutospacing="1" w:afterAutospacing="1"/>
        <w:rPr>
          <w:rFonts w:ascii="Times New Roman" w:hAnsi="Times New Roman"/>
        </w:rPr>
      </w:pPr>
      <w:r>
        <w:rPr>
          <w:b/>
          <w:bCs/>
        </w:rPr>
        <w:t xml:space="preserve">Oggetto: Orientamento – Salone dello Studente - 15 Aprile 2026. </w:t>
      </w:r>
    </w:p>
    <w:p>
      <w:pPr>
        <w:pStyle w:val="Normal"/>
        <w:suppressAutoHyphens w:val="true"/>
        <w:spacing w:beforeAutospacing="1" w:afterAutospacing="1"/>
        <w:jc w:val="both"/>
        <w:rPr>
          <w:rFonts w:ascii="Times New Roman" w:hAnsi="Times New Roman"/>
        </w:rPr>
      </w:pPr>
      <w:r>
        <w:rPr/>
        <w:t xml:space="preserve">Si comunica che mercoledì 15 aprile le classi quinte del nostro Istituto parteciperanno al Salone dello studente dell’Università di Catania presso presso il Centro Universitario Sportivo (C.U.S. Catania) della Cittadella Universitaria, Via Santa Sofia. L’evento mira a fornire informazioni aggiornate sui percorsi di studio sulle possibilità di mobilità internazionale offerte dall’Ateneo di Catania. </w:t>
      </w:r>
    </w:p>
    <w:p>
      <w:pPr>
        <w:pStyle w:val="Normal"/>
        <w:suppressAutoHyphens w:val="true"/>
        <w:spacing w:beforeAutospacing="1" w:afterAutospacing="1"/>
        <w:jc w:val="both"/>
        <w:rPr>
          <w:rFonts w:ascii="Times New Roman" w:hAnsi="Times New Roman"/>
        </w:rPr>
      </w:pPr>
      <w:r>
        <w:rPr/>
        <w:t xml:space="preserve">Presso le strutture del CUS troveranno posto gli stand dei 17 Dipartimenti dell’Ateneo e dei Poli Didattici di Siracusa e Ragusa, della Scuola Superiore di Catania, dell’ERSU e dei diversi Centri Servizio di Ateneo. Sarà possibile visitare anche i corner dedicati ai servizi offerti e per il diritto allo studio, alla valorizzazione del sistema museale d’Ateneo, alla mobilità internazionale, alle riserve naturali e alle attività culturali, sportive e performative organizzate dall’Ateneo. </w:t>
      </w:r>
    </w:p>
    <w:p>
      <w:pPr>
        <w:pStyle w:val="Normal"/>
        <w:suppressAutoHyphens w:val="true"/>
        <w:spacing w:beforeAutospacing="1" w:afterAutospacing="1"/>
        <w:jc w:val="both"/>
        <w:rPr>
          <w:rFonts w:ascii="Times New Roman" w:hAnsi="Times New Roman"/>
        </w:rPr>
      </w:pPr>
      <w:r>
        <w:rPr/>
        <w:t xml:space="preserve">L’appuntamento con i docenti accompagnatori è alle ore 8,30 presso l’ingresso del CUS di Via Santa Sofia. </w:t>
      </w:r>
    </w:p>
    <w:p>
      <w:pPr>
        <w:pStyle w:val="Normal"/>
        <w:suppressAutoHyphens w:val="true"/>
        <w:spacing w:beforeAutospacing="1" w:afterAutospacing="1"/>
        <w:jc w:val="both"/>
        <w:rPr>
          <w:rFonts w:ascii="Times New Roman" w:hAnsi="Times New Roman"/>
        </w:rPr>
      </w:pPr>
      <w:r>
        <w:rPr/>
        <w:t xml:space="preserve">La partecipazione al Salone dello Studente viene considerata a tutti gli effetti attività didattica, pertanto la classe dovrà partecipare al completo. </w:t>
      </w:r>
    </w:p>
    <w:p>
      <w:pPr>
        <w:pStyle w:val="Normal"/>
        <w:suppressAutoHyphens w:val="true"/>
        <w:spacing w:before="280" w:after="280"/>
        <w:jc w:val="both"/>
        <w:rPr>
          <w:rFonts w:ascii="Times New Roman" w:hAnsi="Times New Roman"/>
        </w:rPr>
      </w:pPr>
      <w:r>
        <w:rPr/>
        <w:t>Per ulteriori informazioni rivolgersi alla referente per l’Orientamento in uscita, Prof.ssa                                   Gabriella Nocita.</w:t>
        <w:tab/>
        <w:tab/>
        <w:tab/>
        <w:tab/>
        <w:tab/>
        <w:tab/>
        <w:tab/>
      </w:r>
    </w:p>
    <w:p>
      <w:pPr>
        <w:pStyle w:val="Normal"/>
        <w:suppressAutoHyphens w:val="true"/>
        <w:spacing w:lineRule="auto" w:line="240" w:before="0" w:after="0"/>
        <w:jc w:val="both"/>
        <w:rPr>
          <w:rFonts w:ascii="Times New Roman" w:hAnsi="Times New Roman"/>
        </w:rPr>
      </w:pPr>
      <w:r>
        <w:rPr>
          <w:rFonts w:eastAsia="Times New Roman"/>
          <w:bCs/>
          <w:sz w:val="24"/>
          <w:szCs w:val="24"/>
          <w:lang w:eastAsia="it-IT"/>
        </w:rPr>
        <w:tab/>
        <w:tab/>
        <w:tab/>
        <w:tab/>
        <w:tab/>
        <w:tab/>
        <w:tab/>
        <w:tab/>
        <w:tab/>
        <w:t>La Dirigente Scolastica</w:t>
      </w:r>
    </w:p>
    <w:p>
      <w:pPr>
        <w:pStyle w:val="Normal"/>
        <w:suppressAutoHyphens w:val="true"/>
        <w:spacing w:lineRule="auto" w:line="240" w:before="0" w:after="0"/>
        <w:jc w:val="both"/>
        <w:rPr>
          <w:rFonts w:ascii="Times New Roman" w:hAnsi="Times New Roman"/>
        </w:rPr>
      </w:pPr>
      <w:r>
        <w:rPr>
          <w:rFonts w:eastAsia="Times New Roman"/>
          <w:bCs/>
          <w:sz w:val="24"/>
          <w:szCs w:val="24"/>
          <w:lang w:eastAsia="it-IT"/>
        </w:rPr>
        <w:tab/>
        <w:tab/>
        <w:tab/>
        <w:tab/>
        <w:tab/>
        <w:tab/>
        <w:tab/>
        <w:tab/>
      </w:r>
      <w:r>
        <w:rPr/>
        <w:t>Prof.ssa Emanuela Gutkowski Loffredo</w:t>
      </w:r>
    </w:p>
    <w:p>
      <w:pPr>
        <w:pStyle w:val="western"/>
        <w:spacing w:lineRule="auto" w:line="240" w:beforeAutospacing="0" w:before="0" w:after="0"/>
        <w:ind w:hanging="142" w:start="6096" w:end="-143"/>
        <w:rPr/>
      </w:pPr>
      <w:r>
        <w:rPr>
          <w:sz w:val="16"/>
          <w:szCs w:val="16"/>
        </w:rPr>
        <w:t>Firma autografa sostituita a mezzo stampa</w:t>
      </w:r>
    </w:p>
    <w:p>
      <w:pPr>
        <w:pStyle w:val="western"/>
        <w:spacing w:lineRule="auto" w:line="240" w:beforeAutospacing="0" w:before="0" w:after="0"/>
        <w:ind w:firstLine="708" w:start="4956"/>
        <w:rPr/>
      </w:pPr>
      <w:r>
        <w:rPr>
          <w:sz w:val="16"/>
          <w:szCs w:val="16"/>
        </w:rPr>
        <w:t>ai sensi e per gli effetti dell’art. 3 , c. 2 D.Lgs n. 39/93</w:t>
      </w:r>
    </w:p>
    <w:p>
      <w:pPr>
        <w:pStyle w:val="Normal"/>
        <w:suppressAutoHyphens w:val="true"/>
        <w:spacing w:before="280" w:after="280"/>
        <w:jc w:val="both"/>
        <w:rPr>
          <w:sz w:val="24"/>
          <w:szCs w:val="24"/>
        </w:rPr>
      </w:pPr>
      <w:r>
        <w:rPr>
          <w:sz w:val="24"/>
          <w:szCs w:val="24"/>
        </w:rPr>
        <w:t>Docenti accompagnatori</w:t>
      </w:r>
    </w:p>
    <w:tbl>
      <w:tblPr>
        <w:tblStyle w:val="Grigliatabella"/>
        <w:tblW w:w="368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6"/>
        <w:gridCol w:w="2695"/>
      </w:tblGrid>
      <w:tr>
        <w:trPr/>
        <w:tc>
          <w:tcPr>
            <w:tcW w:w="986"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5 A</w:t>
            </w:r>
          </w:p>
        </w:tc>
        <w:tc>
          <w:tcPr>
            <w:tcW w:w="2695"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S. Salemi</w:t>
            </w:r>
          </w:p>
        </w:tc>
      </w:tr>
      <w:tr>
        <w:trPr/>
        <w:tc>
          <w:tcPr>
            <w:tcW w:w="986"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5 B</w:t>
            </w:r>
          </w:p>
        </w:tc>
        <w:tc>
          <w:tcPr>
            <w:tcW w:w="2695"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L. Trapani</w:t>
            </w:r>
          </w:p>
        </w:tc>
      </w:tr>
      <w:tr>
        <w:trPr/>
        <w:tc>
          <w:tcPr>
            <w:tcW w:w="986"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5 C</w:t>
            </w:r>
          </w:p>
        </w:tc>
        <w:tc>
          <w:tcPr>
            <w:tcW w:w="2695"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F. Sparacino</w:t>
            </w:r>
          </w:p>
        </w:tc>
      </w:tr>
      <w:tr>
        <w:trPr/>
        <w:tc>
          <w:tcPr>
            <w:tcW w:w="986"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5 D</w:t>
            </w:r>
          </w:p>
        </w:tc>
        <w:tc>
          <w:tcPr>
            <w:tcW w:w="2695"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L. Ruberto</w:t>
            </w:r>
          </w:p>
        </w:tc>
      </w:tr>
      <w:tr>
        <w:trPr/>
        <w:tc>
          <w:tcPr>
            <w:tcW w:w="986"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5 E</w:t>
            </w:r>
          </w:p>
        </w:tc>
        <w:tc>
          <w:tcPr>
            <w:tcW w:w="2695"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A. Costanzo</w:t>
            </w:r>
          </w:p>
        </w:tc>
      </w:tr>
      <w:tr>
        <w:trPr/>
        <w:tc>
          <w:tcPr>
            <w:tcW w:w="986"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5 AL</w:t>
            </w:r>
          </w:p>
        </w:tc>
        <w:tc>
          <w:tcPr>
            <w:tcW w:w="2695"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F. Strano</w:t>
            </w:r>
          </w:p>
        </w:tc>
      </w:tr>
      <w:tr>
        <w:trPr/>
        <w:tc>
          <w:tcPr>
            <w:tcW w:w="986"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5 BL</w:t>
            </w:r>
          </w:p>
        </w:tc>
        <w:tc>
          <w:tcPr>
            <w:tcW w:w="2695"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A. Turturici /T. Dell’Erba</w:t>
            </w:r>
          </w:p>
        </w:tc>
      </w:tr>
      <w:tr>
        <w:trPr/>
        <w:tc>
          <w:tcPr>
            <w:tcW w:w="986"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5 AM</w:t>
            </w:r>
          </w:p>
        </w:tc>
        <w:tc>
          <w:tcPr>
            <w:tcW w:w="2695"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E. Marotta</w:t>
            </w:r>
            <w:bookmarkStart w:id="0" w:name="_GoBack"/>
            <w:bookmarkEnd w:id="0"/>
          </w:p>
        </w:tc>
      </w:tr>
      <w:tr>
        <w:trPr/>
        <w:tc>
          <w:tcPr>
            <w:tcW w:w="986"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5 BM</w:t>
            </w:r>
          </w:p>
        </w:tc>
        <w:tc>
          <w:tcPr>
            <w:tcW w:w="2695"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A. Cittadino</w:t>
            </w:r>
          </w:p>
        </w:tc>
      </w:tr>
      <w:tr>
        <w:trPr/>
        <w:tc>
          <w:tcPr>
            <w:tcW w:w="986"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5 ALES</w:t>
            </w:r>
          </w:p>
        </w:tc>
        <w:tc>
          <w:tcPr>
            <w:tcW w:w="2695"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C. Pinto Vraca/G. Saitta</w:t>
            </w:r>
          </w:p>
        </w:tc>
      </w:tr>
      <w:tr>
        <w:trPr/>
        <w:tc>
          <w:tcPr>
            <w:tcW w:w="986"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5 BLES</w:t>
            </w:r>
          </w:p>
        </w:tc>
        <w:tc>
          <w:tcPr>
            <w:tcW w:w="2695" w:type="dxa"/>
            <w:tcBorders/>
          </w:tcPr>
          <w:p>
            <w:pPr>
              <w:pStyle w:val="Normal"/>
              <w:widowControl/>
              <w:suppressAutoHyphens w:val="true"/>
              <w:spacing w:beforeAutospacing="1" w:after="0"/>
              <w:contextualSpacing/>
              <w:jc w:val="both"/>
              <w:rPr>
                <w:rFonts w:ascii="Times New Roman" w:hAnsi="Times New Roman" w:cs="Times New Roman"/>
                <w:kern w:val="0"/>
                <w:lang w:val="it-IT"/>
              </w:rPr>
            </w:pPr>
            <w:r>
              <w:rPr>
                <w:rFonts w:cs="Times New Roman"/>
                <w:color w:val="000000"/>
                <w:kern w:val="0"/>
                <w:lang w:val="it-IT"/>
              </w:rPr>
              <w:t>G. Lanno</w:t>
            </w:r>
          </w:p>
        </w:tc>
      </w:tr>
    </w:tbl>
    <w:p>
      <w:pPr>
        <w:pStyle w:val="Normal"/>
        <w:spacing w:beforeAutospacing="0" w:before="0" w:after="0"/>
        <w:ind w:firstLine="708" w:start="4956"/>
        <w:rPr>
          <w:sz w:val="18"/>
          <w:szCs w:val="18"/>
        </w:rPr>
      </w:pPr>
      <w:r>
        <w:rPr>
          <w:sz w:val="18"/>
          <w:szCs w:val="18"/>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08" w:top="1134" w:footer="501"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Courier New">
    <w:charset w:val="00" w:characterSet="windows-1252"/>
    <w:family w:val="roman"/>
    <w:pitch w:val="variable"/>
  </w:font>
  <w:font w:name="Tahoma">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roman"/>
    <w:pitch w:val="variable"/>
  </w:font>
  <w:font w:name="Carlito">
    <w:altName w:val="Calibri"/>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ubtitle"/>
      <w:tabs>
        <w:tab w:val="clear" w:pos="708"/>
        <w:tab w:val="center" w:pos="0" w:leader="none"/>
      </w:tabs>
      <w:rPr>
        <w:rFonts w:ascii="Calibri" w:hAnsi="Calibri"/>
        <w:i/>
        <w:sz w:val="20"/>
        <w:lang w:val="en-US"/>
      </w:rPr>
    </w:pPr>
    <w:r>
      <w:rPr>
        <w:rFonts w:ascii="Calibri" w:hAnsi="Calibri"/>
        <w:i/>
        <w:sz w:val="20"/>
      </w:rPr>
      <w:t xml:space="preserve">Via  F. Filzi, 24  –  95124  Catania – Tel. 095 6136300  - Cod. mecc. </w:t>
    </w:r>
    <w:r>
      <w:rPr>
        <w:rFonts w:ascii="Calibri" w:hAnsi="Calibri"/>
        <w:i/>
        <w:sz w:val="20"/>
        <w:lang w:val="en-GB"/>
      </w:rPr>
      <w:t xml:space="preserve">CTPM020005 – Cod. fisc. </w:t>
    </w:r>
    <w:r>
      <w:rPr>
        <w:rFonts w:ascii="Calibri" w:hAnsi="Calibri"/>
        <w:i/>
        <w:sz w:val="20"/>
        <w:lang w:val="en-US"/>
      </w:rPr>
      <w:t>80009130875</w:t>
    </w:r>
  </w:p>
  <w:p>
    <w:pPr>
      <w:pStyle w:val="Title"/>
      <w:numPr>
        <w:ilvl w:val="0"/>
        <w:numId w:val="0"/>
      </w:numPr>
      <w:ind w:hanging="0" w:start="0"/>
      <w:outlineLvl w:val="0"/>
      <w:rPr>
        <w:rFonts w:ascii="Calibri" w:hAnsi="Calibri"/>
        <w:i/>
        <w:sz w:val="20"/>
        <w:lang w:val="en-US"/>
      </w:rPr>
    </w:pPr>
    <w:r>
      <w:rPr>
        <w:rFonts w:ascii="Calibri" w:hAnsi="Calibri"/>
        <w:i/>
        <w:sz w:val="20"/>
        <w:lang w:val="en-US"/>
      </w:rPr>
      <w:t xml:space="preserve">E-mail: </w:t>
    </w:r>
    <w:hyperlink r:id="rId1">
      <w:r>
        <w:rPr>
          <w:rStyle w:val="Style6"/>
          <w:rFonts w:ascii="Calibri" w:hAnsi="Calibri"/>
          <w:i/>
          <w:color w:val="0000FF"/>
          <w:spacing w:val="10"/>
          <w:sz w:val="20"/>
          <w:u w:val="single"/>
          <w:lang w:val="en-US"/>
        </w:rPr>
        <w:t>ctpm020005@istruzione.it</w:t>
      </w:r>
    </w:hyperlink>
    <w:r>
      <w:rPr>
        <w:rFonts w:ascii="Calibri" w:hAnsi="Calibri"/>
        <w:i/>
        <w:spacing w:val="10"/>
        <w:sz w:val="20"/>
        <w:lang w:val="en-US"/>
      </w:rPr>
      <w:t xml:space="preserve">– PEC: </w:t>
    </w:r>
    <w:r>
      <w:rPr>
        <w:rFonts w:ascii="Calibri" w:hAnsi="Calibri"/>
        <w:i/>
        <w:color w:val="0000FF"/>
        <w:spacing w:val="10"/>
        <w:sz w:val="20"/>
        <w:u w:val="single"/>
        <w:lang w:val="en-US"/>
      </w:rPr>
      <w:t xml:space="preserve">ctpm020005@pec.istruzione.it </w:t>
    </w:r>
    <w:r>
      <w:rPr>
        <w:rFonts w:ascii="Calibri" w:hAnsi="Calibri"/>
        <w:i/>
        <w:sz w:val="20"/>
        <w:lang w:val="en-US"/>
      </w:rPr>
      <w:t>Web: www.turrisicolonna.edu.it</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ubtitle"/>
      <w:tabs>
        <w:tab w:val="clear" w:pos="708"/>
        <w:tab w:val="center" w:pos="0" w:leader="none"/>
      </w:tabs>
      <w:rPr>
        <w:rFonts w:ascii="Calibri" w:hAnsi="Calibri"/>
        <w:i/>
        <w:sz w:val="20"/>
        <w:lang w:val="en-US"/>
      </w:rPr>
    </w:pPr>
    <w:r>
      <w:rPr>
        <w:rFonts w:ascii="Calibri" w:hAnsi="Calibri"/>
        <w:i/>
        <w:sz w:val="20"/>
      </w:rPr>
      <w:t xml:space="preserve">Via  F. Filzi, 24  –  95124  Catania – Tel. 095 6136300  - Cod. mecc. </w:t>
    </w:r>
    <w:r>
      <w:rPr>
        <w:rFonts w:ascii="Calibri" w:hAnsi="Calibri"/>
        <w:i/>
        <w:sz w:val="20"/>
        <w:lang w:val="en-GB"/>
      </w:rPr>
      <w:t xml:space="preserve">CTPM020005 – Cod. fisc. </w:t>
    </w:r>
    <w:r>
      <w:rPr>
        <w:rFonts w:ascii="Calibri" w:hAnsi="Calibri"/>
        <w:i/>
        <w:sz w:val="20"/>
        <w:lang w:val="en-US"/>
      </w:rPr>
      <w:t>80009130875</w:t>
    </w:r>
  </w:p>
  <w:p>
    <w:pPr>
      <w:pStyle w:val="Title"/>
      <w:numPr>
        <w:ilvl w:val="0"/>
        <w:numId w:val="0"/>
      </w:numPr>
      <w:ind w:hanging="0" w:start="0"/>
      <w:outlineLvl w:val="0"/>
      <w:rPr>
        <w:rFonts w:ascii="Calibri" w:hAnsi="Calibri"/>
        <w:i/>
        <w:sz w:val="20"/>
        <w:lang w:val="en-US"/>
      </w:rPr>
    </w:pPr>
    <w:r>
      <w:rPr>
        <w:rFonts w:ascii="Calibri" w:hAnsi="Calibri"/>
        <w:i/>
        <w:sz w:val="20"/>
        <w:lang w:val="en-US"/>
      </w:rPr>
      <w:t xml:space="preserve">E-mail: </w:t>
    </w:r>
    <w:hyperlink r:id="rId1">
      <w:r>
        <w:rPr>
          <w:rStyle w:val="Style6"/>
          <w:rFonts w:ascii="Calibri" w:hAnsi="Calibri"/>
          <w:i/>
          <w:color w:val="0000FF"/>
          <w:spacing w:val="10"/>
          <w:sz w:val="20"/>
          <w:u w:val="single"/>
          <w:lang w:val="en-US"/>
        </w:rPr>
        <w:t>ctpm020005@istruzione.it</w:t>
      </w:r>
    </w:hyperlink>
    <w:r>
      <w:rPr>
        <w:rFonts w:ascii="Calibri" w:hAnsi="Calibri"/>
        <w:i/>
        <w:spacing w:val="10"/>
        <w:sz w:val="20"/>
        <w:lang w:val="en-US"/>
      </w:rPr>
      <w:t xml:space="preserve">– PEC: </w:t>
    </w:r>
    <w:r>
      <w:rPr>
        <w:rFonts w:ascii="Calibri" w:hAnsi="Calibri"/>
        <w:i/>
        <w:color w:val="0000FF"/>
        <w:spacing w:val="10"/>
        <w:sz w:val="20"/>
        <w:u w:val="single"/>
        <w:lang w:val="en-US"/>
      </w:rPr>
      <w:t xml:space="preserve">ctpm020005@pec.istruzione.it </w:t>
    </w:r>
    <w:r>
      <w:rPr>
        <w:rFonts w:ascii="Calibri" w:hAnsi="Calibri"/>
        <w:i/>
        <w:sz w:val="20"/>
        <w:lang w:val="en-US"/>
      </w:rPr>
      <w:t>Web: www.turrisicolonna.edu.it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195"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2298"/>
      <w:gridCol w:w="2300"/>
      <w:gridCol w:w="2299"/>
      <w:gridCol w:w="2298"/>
    </w:tblGrid>
    <w:tr>
      <w:trPr>
        <w:trHeight w:val="930" w:hRule="atLeast"/>
      </w:trPr>
      <w:tc>
        <w:tcPr>
          <w:tcW w:w="2298" w:type="dxa"/>
          <w:tcBorders/>
        </w:tcPr>
        <w:p>
          <w:pPr>
            <w:pStyle w:val="PlainText"/>
            <w:jc w:val="center"/>
            <w:rPr>
              <w:rFonts w:ascii="Times New Roman" w:hAnsi="Times New Roman" w:cs="Times New Roman"/>
              <w:sz w:val="24"/>
              <w:szCs w:val="24"/>
            </w:rPr>
          </w:pPr>
          <w:r>
            <w:rPr/>
            <w:drawing>
              <wp:inline distT="0" distB="0" distL="0" distR="0">
                <wp:extent cx="504825" cy="504825"/>
                <wp:effectExtent l="0" t="0" r="0" b="0"/>
                <wp:docPr id="1" name="Copia Picture 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ia Picture 2 1"/>
                        <pic:cNvPicPr>
                          <a:picLocks noChangeAspect="1" noChangeArrowheads="1"/>
                        </pic:cNvPicPr>
                      </pic:nvPicPr>
                      <pic:blipFill>
                        <a:blip r:embed="rId1"/>
                        <a:stretch>
                          <a:fillRect/>
                        </a:stretch>
                      </pic:blipFill>
                      <pic:spPr bwMode="auto">
                        <a:xfrm>
                          <a:off x="0" y="0"/>
                          <a:ext cx="504825" cy="504825"/>
                        </a:xfrm>
                        <a:prstGeom prst="rect">
                          <a:avLst/>
                        </a:prstGeom>
                        <a:noFill/>
                      </pic:spPr>
                    </pic:pic>
                  </a:graphicData>
                </a:graphic>
              </wp:inline>
            </w:drawing>
          </w:r>
        </w:p>
      </w:tc>
      <w:tc>
        <w:tcPr>
          <w:tcW w:w="2300" w:type="dxa"/>
          <w:tcBorders/>
        </w:tcPr>
        <w:p>
          <w:pPr>
            <w:pStyle w:val="PlainText"/>
            <w:jc w:val="center"/>
            <w:rPr>
              <w:rFonts w:ascii="Times New Roman" w:hAnsi="Times New Roman" w:cs="Times New Roman"/>
              <w:sz w:val="24"/>
              <w:szCs w:val="24"/>
            </w:rPr>
          </w:pPr>
          <w:r>
            <w:rPr/>
            <w:drawing>
              <wp:inline distT="0" distB="0" distL="0" distR="0">
                <wp:extent cx="342900" cy="581025"/>
                <wp:effectExtent l="0" t="0" r="0" b="0"/>
                <wp:docPr id="2" name="Copia Picture 3 1" descr="Giusepp_i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ia Picture 3 1" descr="Giusepp_imm"/>
                        <pic:cNvPicPr>
                          <a:picLocks noChangeAspect="1" noChangeArrowheads="1"/>
                        </pic:cNvPicPr>
                      </pic:nvPicPr>
                      <pic:blipFill>
                        <a:blip r:embed="rId2"/>
                        <a:stretch>
                          <a:fillRect/>
                        </a:stretch>
                      </pic:blipFill>
                      <pic:spPr bwMode="auto">
                        <a:xfrm>
                          <a:off x="0" y="0"/>
                          <a:ext cx="342900" cy="581025"/>
                        </a:xfrm>
                        <a:prstGeom prst="rect">
                          <a:avLst/>
                        </a:prstGeom>
                        <a:noFill/>
                      </pic:spPr>
                    </pic:pic>
                  </a:graphicData>
                </a:graphic>
              </wp:inline>
            </w:drawing>
          </w:r>
        </w:p>
      </w:tc>
      <w:tc>
        <w:tcPr>
          <w:tcW w:w="2299" w:type="dxa"/>
          <w:tcBorders/>
        </w:tcPr>
        <w:p>
          <w:pPr>
            <w:pStyle w:val="PlainText"/>
            <w:jc w:val="center"/>
            <w:rPr>
              <w:rFonts w:ascii="Times New Roman" w:hAnsi="Times New Roman" w:cs="Times New Roman"/>
              <w:sz w:val="24"/>
              <w:szCs w:val="24"/>
            </w:rPr>
          </w:pPr>
          <w:r>
            <w:rPr/>
            <w:drawing>
              <wp:inline distT="0" distB="0" distL="0" distR="0">
                <wp:extent cx="581025" cy="533400"/>
                <wp:effectExtent l="0" t="0" r="0" b="0"/>
                <wp:docPr id="3" name="Copia Picture 4 1" descr="trinacri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pia Picture 4 1" descr="trinacria7"/>
                        <pic:cNvPicPr>
                          <a:picLocks noChangeAspect="1" noChangeArrowheads="1"/>
                        </pic:cNvPicPr>
                      </pic:nvPicPr>
                      <pic:blipFill>
                        <a:blip r:embed="rId3"/>
                        <a:stretch>
                          <a:fillRect/>
                        </a:stretch>
                      </pic:blipFill>
                      <pic:spPr bwMode="auto">
                        <a:xfrm>
                          <a:off x="0" y="0"/>
                          <a:ext cx="581025" cy="533400"/>
                        </a:xfrm>
                        <a:prstGeom prst="rect">
                          <a:avLst/>
                        </a:prstGeom>
                        <a:noFill/>
                      </pic:spPr>
                    </pic:pic>
                  </a:graphicData>
                </a:graphic>
              </wp:inline>
            </w:drawing>
          </w:r>
        </w:p>
      </w:tc>
      <w:tc>
        <w:tcPr>
          <w:tcW w:w="2298" w:type="dxa"/>
          <w:tcBorders/>
        </w:tcPr>
        <w:p>
          <w:pPr>
            <w:pStyle w:val="PlainText"/>
            <w:jc w:val="center"/>
            <w:rPr>
              <w:rFonts w:ascii="Times New Roman" w:hAnsi="Times New Roman" w:cs="Times New Roman"/>
              <w:sz w:val="24"/>
              <w:szCs w:val="24"/>
            </w:rPr>
          </w:pPr>
          <w:r>
            <w:rPr/>
            <w:drawing>
              <wp:inline distT="0" distB="0" distL="0" distR="0">
                <wp:extent cx="676275" cy="600075"/>
                <wp:effectExtent l="0" t="0" r="0" b="0"/>
                <wp:docPr id="4" name="Copia Immagine 9 1" descr="frameqrcode_lic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pia Immagine 9 1" descr="frameqrcode_liceo.png"/>
                        <pic:cNvPicPr>
                          <a:picLocks noChangeAspect="1" noChangeArrowheads="1"/>
                        </pic:cNvPicPr>
                      </pic:nvPicPr>
                      <pic:blipFill>
                        <a:blip r:embed="rId4"/>
                        <a:srcRect l="0" t="11271" r="0" b="0"/>
                        <a:stretch>
                          <a:fillRect/>
                        </a:stretch>
                      </pic:blipFill>
                      <pic:spPr bwMode="auto">
                        <a:xfrm>
                          <a:off x="0" y="0"/>
                          <a:ext cx="676275" cy="600075"/>
                        </a:xfrm>
                        <a:prstGeom prst="rect">
                          <a:avLst/>
                        </a:prstGeom>
                        <a:noFill/>
                      </pic:spPr>
                    </pic:pic>
                  </a:graphicData>
                </a:graphic>
              </wp:inline>
            </w:drawing>
          </w:r>
        </w:p>
      </w:tc>
    </w:tr>
    <w:tr>
      <w:trPr>
        <w:trHeight w:val="80" w:hRule="atLeast"/>
      </w:trPr>
      <w:tc>
        <w:tcPr>
          <w:tcW w:w="9195" w:type="dxa"/>
          <w:gridSpan w:val="4"/>
          <w:tcBorders/>
        </w:tcPr>
        <w:p>
          <w:pPr>
            <w:pStyle w:val="Title"/>
            <w:numPr>
              <w:ilvl w:val="0"/>
              <w:numId w:val="0"/>
            </w:numPr>
            <w:ind w:hanging="0" w:start="0"/>
            <w:outlineLvl w:val="0"/>
            <w:rPr>
              <w:bCs/>
              <w:iCs/>
              <w:sz w:val="22"/>
              <w:szCs w:val="22"/>
            </w:rPr>
          </w:pPr>
          <w:r>
            <w:rPr>
              <w:bCs/>
              <w:iCs/>
              <w:sz w:val="22"/>
              <w:szCs w:val="22"/>
            </w:rPr>
            <w:t>LICEO STATALE “G. TURRISI COLONNA”</w:t>
          </w:r>
        </w:p>
        <w:p>
          <w:pPr>
            <w:pStyle w:val="PlainText"/>
            <w:jc w:val="center"/>
            <w:rPr>
              <w:rFonts w:ascii="Times New Roman" w:hAnsi="Times New Roman" w:cs="Times New Roman"/>
              <w:bCs/>
              <w:i/>
              <w:sz w:val="24"/>
              <w:szCs w:val="24"/>
            </w:rPr>
          </w:pPr>
          <w:r>
            <w:rPr>
              <w:rFonts w:cs="Times New Roman" w:ascii="Times New Roman" w:hAnsi="Times New Roman"/>
              <w:bCs/>
              <w:i/>
            </w:rPr>
            <w:t>Scienze Umane - Linguistico - Economico Sociale- Musicale e Coreutico</w:t>
          </w:r>
          <w:bookmarkStart w:id="1" w:name="Copia__Hlk117971707_1"/>
          <w:bookmarkEnd w:id="1"/>
        </w:p>
      </w:tc>
    </w:tr>
  </w:tbl>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195"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2298"/>
      <w:gridCol w:w="2300"/>
      <w:gridCol w:w="2299"/>
      <w:gridCol w:w="2298"/>
    </w:tblGrid>
    <w:tr>
      <w:trPr>
        <w:trHeight w:val="930" w:hRule="atLeast"/>
      </w:trPr>
      <w:tc>
        <w:tcPr>
          <w:tcW w:w="2298" w:type="dxa"/>
          <w:tcBorders/>
        </w:tcPr>
        <w:p>
          <w:pPr>
            <w:pStyle w:val="PlainText"/>
            <w:jc w:val="center"/>
            <w:rPr>
              <w:rFonts w:ascii="Times New Roman" w:hAnsi="Times New Roman" w:cs="Times New Roman"/>
              <w:sz w:val="24"/>
              <w:szCs w:val="24"/>
            </w:rPr>
          </w:pPr>
          <w:r>
            <w:rPr/>
            <w:drawing>
              <wp:inline distT="0" distB="0" distL="0" distR="0">
                <wp:extent cx="504825" cy="504825"/>
                <wp:effectExtent l="0" t="0" r="0" b="0"/>
                <wp:docPr id="5" name="Copia Picture 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pia Picture 2 1"/>
                        <pic:cNvPicPr>
                          <a:picLocks noChangeAspect="1" noChangeArrowheads="1"/>
                        </pic:cNvPicPr>
                      </pic:nvPicPr>
                      <pic:blipFill>
                        <a:blip r:embed="rId1"/>
                        <a:stretch>
                          <a:fillRect/>
                        </a:stretch>
                      </pic:blipFill>
                      <pic:spPr bwMode="auto">
                        <a:xfrm>
                          <a:off x="0" y="0"/>
                          <a:ext cx="504825" cy="504825"/>
                        </a:xfrm>
                        <a:prstGeom prst="rect">
                          <a:avLst/>
                        </a:prstGeom>
                        <a:noFill/>
                      </pic:spPr>
                    </pic:pic>
                  </a:graphicData>
                </a:graphic>
              </wp:inline>
            </w:drawing>
          </w:r>
        </w:p>
      </w:tc>
      <w:tc>
        <w:tcPr>
          <w:tcW w:w="2300" w:type="dxa"/>
          <w:tcBorders/>
        </w:tcPr>
        <w:p>
          <w:pPr>
            <w:pStyle w:val="PlainText"/>
            <w:jc w:val="center"/>
            <w:rPr>
              <w:rFonts w:ascii="Times New Roman" w:hAnsi="Times New Roman" w:cs="Times New Roman"/>
              <w:sz w:val="24"/>
              <w:szCs w:val="24"/>
            </w:rPr>
          </w:pPr>
          <w:r>
            <w:rPr/>
            <w:drawing>
              <wp:inline distT="0" distB="0" distL="0" distR="0">
                <wp:extent cx="342900" cy="581025"/>
                <wp:effectExtent l="0" t="0" r="0" b="0"/>
                <wp:docPr id="6" name="Copia Picture 3 1" descr="Giusepp_i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pia Picture 3 1" descr="Giusepp_imm"/>
                        <pic:cNvPicPr>
                          <a:picLocks noChangeAspect="1" noChangeArrowheads="1"/>
                        </pic:cNvPicPr>
                      </pic:nvPicPr>
                      <pic:blipFill>
                        <a:blip r:embed="rId2"/>
                        <a:stretch>
                          <a:fillRect/>
                        </a:stretch>
                      </pic:blipFill>
                      <pic:spPr bwMode="auto">
                        <a:xfrm>
                          <a:off x="0" y="0"/>
                          <a:ext cx="342900" cy="581025"/>
                        </a:xfrm>
                        <a:prstGeom prst="rect">
                          <a:avLst/>
                        </a:prstGeom>
                        <a:noFill/>
                      </pic:spPr>
                    </pic:pic>
                  </a:graphicData>
                </a:graphic>
              </wp:inline>
            </w:drawing>
          </w:r>
        </w:p>
      </w:tc>
      <w:tc>
        <w:tcPr>
          <w:tcW w:w="2299" w:type="dxa"/>
          <w:tcBorders/>
        </w:tcPr>
        <w:p>
          <w:pPr>
            <w:pStyle w:val="PlainText"/>
            <w:jc w:val="center"/>
            <w:rPr>
              <w:rFonts w:ascii="Times New Roman" w:hAnsi="Times New Roman" w:cs="Times New Roman"/>
              <w:sz w:val="24"/>
              <w:szCs w:val="24"/>
            </w:rPr>
          </w:pPr>
          <w:r>
            <w:rPr/>
            <w:drawing>
              <wp:inline distT="0" distB="0" distL="0" distR="0">
                <wp:extent cx="581025" cy="533400"/>
                <wp:effectExtent l="0" t="0" r="0" b="0"/>
                <wp:docPr id="7" name="Copia Picture 4 1" descr="trinacri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ia Picture 4 1" descr="trinacria7"/>
                        <pic:cNvPicPr>
                          <a:picLocks noChangeAspect="1" noChangeArrowheads="1"/>
                        </pic:cNvPicPr>
                      </pic:nvPicPr>
                      <pic:blipFill>
                        <a:blip r:embed="rId3"/>
                        <a:stretch>
                          <a:fillRect/>
                        </a:stretch>
                      </pic:blipFill>
                      <pic:spPr bwMode="auto">
                        <a:xfrm>
                          <a:off x="0" y="0"/>
                          <a:ext cx="581025" cy="533400"/>
                        </a:xfrm>
                        <a:prstGeom prst="rect">
                          <a:avLst/>
                        </a:prstGeom>
                        <a:noFill/>
                      </pic:spPr>
                    </pic:pic>
                  </a:graphicData>
                </a:graphic>
              </wp:inline>
            </w:drawing>
          </w:r>
        </w:p>
      </w:tc>
      <w:tc>
        <w:tcPr>
          <w:tcW w:w="2298" w:type="dxa"/>
          <w:tcBorders/>
        </w:tcPr>
        <w:p>
          <w:pPr>
            <w:pStyle w:val="PlainText"/>
            <w:jc w:val="center"/>
            <w:rPr>
              <w:rFonts w:ascii="Times New Roman" w:hAnsi="Times New Roman" w:cs="Times New Roman"/>
              <w:sz w:val="24"/>
              <w:szCs w:val="24"/>
            </w:rPr>
          </w:pPr>
          <w:r>
            <w:rPr/>
            <w:drawing>
              <wp:inline distT="0" distB="0" distL="0" distR="0">
                <wp:extent cx="676275" cy="600075"/>
                <wp:effectExtent l="0" t="0" r="0" b="0"/>
                <wp:docPr id="8" name="Copia Immagine 9 1" descr="frameqrcode_lic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pia Immagine 9 1" descr="frameqrcode_liceo.png"/>
                        <pic:cNvPicPr>
                          <a:picLocks noChangeAspect="1" noChangeArrowheads="1"/>
                        </pic:cNvPicPr>
                      </pic:nvPicPr>
                      <pic:blipFill>
                        <a:blip r:embed="rId4"/>
                        <a:srcRect l="0" t="11271" r="0" b="0"/>
                        <a:stretch>
                          <a:fillRect/>
                        </a:stretch>
                      </pic:blipFill>
                      <pic:spPr bwMode="auto">
                        <a:xfrm>
                          <a:off x="0" y="0"/>
                          <a:ext cx="676275" cy="600075"/>
                        </a:xfrm>
                        <a:prstGeom prst="rect">
                          <a:avLst/>
                        </a:prstGeom>
                        <a:noFill/>
                      </pic:spPr>
                    </pic:pic>
                  </a:graphicData>
                </a:graphic>
              </wp:inline>
            </w:drawing>
          </w:r>
        </w:p>
      </w:tc>
    </w:tr>
    <w:tr>
      <w:trPr>
        <w:trHeight w:val="80" w:hRule="atLeast"/>
      </w:trPr>
      <w:tc>
        <w:tcPr>
          <w:tcW w:w="9195" w:type="dxa"/>
          <w:gridSpan w:val="4"/>
          <w:tcBorders/>
        </w:tcPr>
        <w:p>
          <w:pPr>
            <w:pStyle w:val="Title"/>
            <w:numPr>
              <w:ilvl w:val="0"/>
              <w:numId w:val="0"/>
            </w:numPr>
            <w:ind w:hanging="0" w:start="0"/>
            <w:outlineLvl w:val="0"/>
            <w:rPr>
              <w:bCs/>
              <w:iCs/>
              <w:sz w:val="22"/>
              <w:szCs w:val="22"/>
            </w:rPr>
          </w:pPr>
          <w:r>
            <w:rPr>
              <w:bCs/>
              <w:iCs/>
              <w:sz w:val="22"/>
              <w:szCs w:val="22"/>
            </w:rPr>
            <w:t>LICEO STATALE “G. TURRISI COLONNA”</w:t>
          </w:r>
        </w:p>
        <w:p>
          <w:pPr>
            <w:pStyle w:val="PlainText"/>
            <w:jc w:val="center"/>
            <w:rPr>
              <w:rFonts w:ascii="Times New Roman" w:hAnsi="Times New Roman" w:cs="Times New Roman"/>
              <w:bCs/>
              <w:i/>
              <w:sz w:val="24"/>
              <w:szCs w:val="24"/>
            </w:rPr>
          </w:pPr>
          <w:r>
            <w:rPr>
              <w:rFonts w:cs="Times New Roman" w:ascii="Times New Roman" w:hAnsi="Times New Roman"/>
              <w:bCs/>
              <w:i/>
            </w:rPr>
            <w:t>Scienze Umane - Linguistico - Economico Sociale- Musicale e Coreutico</w:t>
          </w:r>
          <w:bookmarkStart w:id="2" w:name="Copia__Hlk117971707_1"/>
          <w:bookmarkEnd w:id="2"/>
        </w:p>
      </w:tc>
    </w:tr>
  </w:tbl>
  <w:p>
    <w:pPr>
      <w:pStyle w:val="Normal"/>
      <w:rPr/>
    </w:pPr>
    <w:r>
      <w:rPr/>
    </w:r>
  </w:p>
</w:hdr>
</file>

<file path=word/settings.xml><?xml version="1.0" encoding="utf-8"?>
<w:settings xmlns:w="http://schemas.openxmlformats.org/wordprocessingml/2006/main">
  <w:zoom w:percent="165"/>
  <w:defaultTabStop w:val="708"/>
  <w:autoHyphenation w:val="true"/>
  <w:hyphenationZone w:val="283"/>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it-IT" w:eastAsia="zh-CN"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4"/>
      <w:szCs w:val="24"/>
      <w:lang w:val="it-IT" w:eastAsia="it-IT" w:bidi="ar-SA"/>
    </w:rPr>
  </w:style>
  <w:style w:type="paragraph" w:styleId="Heading1">
    <w:name w:val="heading 1"/>
    <w:basedOn w:val="Normal"/>
    <w:next w:val="Normal"/>
    <w:uiPriority w:val="9"/>
    <w:qFormat/>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Normal"/>
    <w:next w:val="Normal"/>
    <w:uiPriority w:val="9"/>
    <w:semiHidden/>
    <w:unhideWhenUsed/>
    <w:qFormat/>
    <w:pPr>
      <w:keepNext w:val="true"/>
      <w:spacing w:before="240" w:after="60"/>
      <w:outlineLvl w:val="1"/>
    </w:pPr>
    <w:rPr>
      <w:rFonts w:ascii="Cambria" w:hAnsi="Cambria"/>
      <w:b/>
      <w:bCs/>
      <w:i/>
      <w:iCs/>
      <w:sz w:val="28"/>
      <w:szCs w:val="28"/>
    </w:rPr>
  </w:style>
  <w:style w:type="paragraph" w:styleId="Heading5">
    <w:name w:val="heading 5"/>
    <w:basedOn w:val="Normal"/>
    <w:next w:val="Normal"/>
    <w:qFormat/>
    <w:pPr>
      <w:keepNext w:val="true"/>
      <w:jc w:val="center"/>
      <w:outlineLvl w:val="4"/>
    </w:pPr>
    <w:rPr>
      <w:szCs w:val="20"/>
    </w:rPr>
  </w:style>
  <w:style w:type="character" w:styleId="DefaultParagraphFont" w:default="1">
    <w:name w:val="Default Paragraph Font"/>
    <w:uiPriority w:val="1"/>
    <w:semiHidden/>
    <w:unhideWhenUsed/>
    <w:qFormat/>
    <w:rPr/>
  </w:style>
  <w:style w:type="character" w:styleId="FollowedHyperlink" w:customStyle="1">
    <w:name w:val="FollowedHyperlink"/>
    <w:basedOn w:val="DefaultParagraphFont"/>
    <w:uiPriority w:val="99"/>
    <w:semiHidden/>
    <w:unhideWhenUsed/>
    <w:qFormat/>
    <w:rPr>
      <w:color w:val="800080"/>
      <w:u w:val="single"/>
    </w:rPr>
  </w:style>
  <w:style w:type="character" w:styleId="Hyperlink" w:customStyle="1">
    <w:name w:val="Hyperlink"/>
    <w:qFormat/>
    <w:rPr>
      <w:color w:val="0000FF"/>
      <w:u w:val="single"/>
    </w:rPr>
  </w:style>
  <w:style w:type="character" w:styleId="IntestazioneCarattere" w:customStyle="1">
    <w:name w:val="Intestazione Carattere"/>
    <w:uiPriority w:val="99"/>
    <w:qFormat/>
    <w:rPr>
      <w:rFonts w:ascii="Times New Roman" w:hAnsi="Times New Roman" w:eastAsia="Times New Roman" w:cs="Times New Roman"/>
      <w:sz w:val="24"/>
      <w:szCs w:val="24"/>
      <w:lang w:eastAsia="it-IT"/>
    </w:rPr>
  </w:style>
  <w:style w:type="character" w:styleId="PidipaginaCarattere" w:customStyle="1">
    <w:name w:val="Piè di pagina Carattere"/>
    <w:uiPriority w:val="99"/>
    <w:qFormat/>
    <w:rPr>
      <w:rFonts w:ascii="Times New Roman" w:hAnsi="Times New Roman" w:eastAsia="Times New Roman" w:cs="Times New Roman"/>
      <w:sz w:val="24"/>
      <w:szCs w:val="24"/>
      <w:lang w:eastAsia="it-IT"/>
    </w:rPr>
  </w:style>
  <w:style w:type="character" w:styleId="Titolo5Carattere" w:customStyle="1">
    <w:name w:val="Titolo 5 Carattere"/>
    <w:qFormat/>
    <w:rPr>
      <w:rFonts w:ascii="Times New Roman" w:hAnsi="Times New Roman" w:eastAsia="Times New Roman" w:cs="Times New Roman"/>
      <w:sz w:val="24"/>
      <w:szCs w:val="20"/>
      <w:lang w:eastAsia="it-IT"/>
    </w:rPr>
  </w:style>
  <w:style w:type="character" w:styleId="TitoloCarattere" w:customStyle="1">
    <w:name w:val="Titolo Carattere"/>
    <w:qFormat/>
    <w:rPr>
      <w:rFonts w:ascii="Times New Roman" w:hAnsi="Times New Roman" w:eastAsia="Times New Roman" w:cs="Times New Roman"/>
      <w:sz w:val="28"/>
      <w:szCs w:val="20"/>
      <w:lang w:eastAsia="it-IT"/>
    </w:rPr>
  </w:style>
  <w:style w:type="character" w:styleId="SottotitoloCarattere" w:customStyle="1">
    <w:name w:val="Sottotitolo Carattere"/>
    <w:qFormat/>
    <w:rPr>
      <w:rFonts w:ascii="Times New Roman" w:hAnsi="Times New Roman" w:eastAsia="Times New Roman" w:cs="Times New Roman"/>
      <w:sz w:val="24"/>
      <w:szCs w:val="20"/>
      <w:lang w:eastAsia="it-IT"/>
    </w:rPr>
  </w:style>
  <w:style w:type="character" w:styleId="TestonormaleCarattere" w:customStyle="1">
    <w:name w:val="Testo normale Carattere"/>
    <w:qFormat/>
    <w:rPr>
      <w:rFonts w:ascii="Courier New" w:hAnsi="Courier New" w:eastAsia="Times New Roman" w:cs="Courier New"/>
      <w:sz w:val="20"/>
      <w:szCs w:val="20"/>
      <w:lang w:eastAsia="it-IT"/>
    </w:rPr>
  </w:style>
  <w:style w:type="character" w:styleId="TestofumettoCarattere" w:customStyle="1">
    <w:name w:val="Testo fumetto Carattere"/>
    <w:uiPriority w:val="99"/>
    <w:semiHidden/>
    <w:qFormat/>
    <w:rPr>
      <w:rFonts w:ascii="Tahoma" w:hAnsi="Tahoma" w:eastAsia="Times New Roman" w:cs="Tahoma"/>
      <w:sz w:val="16"/>
      <w:szCs w:val="16"/>
      <w:lang w:eastAsia="it-IT"/>
    </w:rPr>
  </w:style>
  <w:style w:type="character" w:styleId="Titolo2Carattere" w:customStyle="1">
    <w:name w:val="Titolo 2 Carattere"/>
    <w:uiPriority w:val="9"/>
    <w:semiHidden/>
    <w:qFormat/>
    <w:rPr>
      <w:rFonts w:ascii="Cambria" w:hAnsi="Cambria" w:eastAsia="Times New Roman" w:cs="Times New Roman"/>
      <w:b/>
      <w:bCs/>
      <w:i/>
      <w:iCs/>
      <w:sz w:val="28"/>
      <w:szCs w:val="28"/>
    </w:rPr>
  </w:style>
  <w:style w:type="character" w:styleId="CorpotestoCarattere" w:customStyle="1">
    <w:name w:val="Corpo testo Carattere"/>
    <w:basedOn w:val="DefaultParagraphFont"/>
    <w:uiPriority w:val="99"/>
    <w:qFormat/>
    <w:rPr>
      <w:rFonts w:ascii="Times New Roman" w:hAnsi="Times New Roman" w:eastAsia="Times New Roman"/>
      <w:sz w:val="24"/>
      <w:szCs w:val="24"/>
    </w:rPr>
  </w:style>
  <w:style w:type="character" w:styleId="Titolo1Carattere" w:customStyle="1">
    <w:name w:val="Titolo 1 Carattere"/>
    <w:basedOn w:val="DefaultParagraphFont"/>
    <w:uiPriority w:val="9"/>
    <w:qFormat/>
    <w:rPr>
      <w:rFonts w:ascii="Cambria" w:hAnsi="Cambria" w:eastAsia="" w:cs="" w:asciiTheme="majorHAnsi" w:cstheme="majorBidi" w:eastAsiaTheme="majorEastAsia" w:hAnsiTheme="majorHAnsi"/>
      <w:color w:themeColor="accent1" w:themeShade="bf" w:val="365F91"/>
      <w:sz w:val="32"/>
      <w:szCs w:val="32"/>
    </w:rPr>
  </w:style>
  <w:style w:type="character" w:styleId="Menzionenonrisolta1" w:customStyle="1">
    <w:name w:val="Menzione non risolta1"/>
    <w:basedOn w:val="DefaultParagraphFont"/>
    <w:uiPriority w:val="99"/>
    <w:semiHidden/>
    <w:unhideWhenUsed/>
    <w:qFormat/>
    <w:rPr>
      <w:color w:val="605E5C"/>
      <w:shd w:fill="E1DFDD" w:val="clear"/>
    </w:rPr>
  </w:style>
  <w:style w:type="character" w:styleId="InternetLink">
    <w:name w:val="Internet Link"/>
    <w:qFormat/>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99"/>
    <w:unhideWhenUsed/>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customStyle="1">
    <w:name w:val="Indice (user)"/>
    <w:basedOn w:val="Normal"/>
    <w:qFormat/>
    <w:pPr>
      <w:suppressLineNumbers/>
    </w:pPr>
    <w:rPr>
      <w:rFonts w:cs="Lucida Sans"/>
    </w:rPr>
  </w:style>
  <w:style w:type="paragraph" w:styleId="Title">
    <w:name w:val="Title"/>
    <w:basedOn w:val="Normal"/>
    <w:next w:val="BodyText"/>
    <w:qFormat/>
    <w:pPr>
      <w:jc w:val="center"/>
    </w:pPr>
    <w:rPr>
      <w:sz w:val="28"/>
      <w:szCs w:val="20"/>
    </w:rPr>
  </w:style>
  <w:style w:type="paragraph" w:styleId="BalloonText">
    <w:name w:val="Balloon Text"/>
    <w:basedOn w:val="Normal"/>
    <w:uiPriority w:val="99"/>
    <w:semiHidden/>
    <w:unhideWhenUsed/>
    <w:qFormat/>
    <w:pPr/>
    <w:rPr>
      <w:rFonts w:ascii="Tahoma" w:hAnsi="Tahoma" w:cs="Tahoma"/>
      <w:sz w:val="16"/>
      <w:szCs w:val="16"/>
    </w:rPr>
  </w:style>
  <w:style w:type="paragraph" w:styleId="Intestazioneepidipaginauser" w:customStyle="1">
    <w:name w:val="Intestazione e piè di pagina (user)"/>
    <w:basedOn w:val="Normal"/>
    <w:qFormat/>
    <w:pPr/>
    <w:rPr/>
  </w:style>
  <w:style w:type="paragraph" w:styleId="Intestazioneepidipagina">
    <w:name w:val="Intestazione e piè di pagina"/>
    <w:basedOn w:val="Normal"/>
    <w:qFormat/>
    <w:pPr/>
    <w:rPr/>
  </w:style>
  <w:style w:type="paragraph" w:styleId="Footer">
    <w:name w:val="footer"/>
    <w:basedOn w:val="Normal"/>
    <w:uiPriority w:val="99"/>
    <w:unhideWhenUsed/>
    <w:pPr>
      <w:tabs>
        <w:tab w:val="clear" w:pos="708"/>
        <w:tab w:val="center" w:pos="4819" w:leader="none"/>
        <w:tab w:val="right" w:pos="9638" w:leader="none"/>
      </w:tabs>
    </w:pPr>
    <w:rPr/>
  </w:style>
  <w:style w:type="paragraph" w:styleId="Header">
    <w:name w:val="header"/>
    <w:basedOn w:val="Normal"/>
    <w:uiPriority w:val="99"/>
    <w:unhideWhenUsed/>
    <w:qFormat/>
    <w:pPr>
      <w:tabs>
        <w:tab w:val="clear" w:pos="708"/>
        <w:tab w:val="center" w:pos="4819" w:leader="none"/>
        <w:tab w:val="right" w:pos="9638" w:leader="none"/>
      </w:tabs>
    </w:pPr>
    <w:rPr/>
  </w:style>
  <w:style w:type="paragraph" w:styleId="PlainText">
    <w:name w:val="Plain Text"/>
    <w:basedOn w:val="Normal"/>
    <w:qFormat/>
    <w:pPr/>
    <w:rPr>
      <w:rFonts w:ascii="Courier New" w:hAnsi="Courier New" w:cs="Courier New"/>
      <w:sz w:val="20"/>
      <w:szCs w:val="20"/>
    </w:rPr>
  </w:style>
  <w:style w:type="paragraph" w:styleId="Subtitle">
    <w:name w:val="Subtitle"/>
    <w:basedOn w:val="Normal"/>
    <w:qFormat/>
    <w:pPr>
      <w:jc w:val="center"/>
    </w:pPr>
    <w:rPr>
      <w:szCs w:val="20"/>
    </w:rPr>
  </w:style>
  <w:style w:type="paragraph" w:styleId="Default" w:customStyle="1">
    <w:name w:val="Default"/>
    <w:qFormat/>
    <w:pPr>
      <w:widowControl/>
      <w:suppressAutoHyphens w:val="true"/>
      <w:bidi w:val="0"/>
      <w:spacing w:before="0" w:after="0"/>
      <w:jc w:val="start"/>
    </w:pPr>
    <w:rPr>
      <w:rFonts w:ascii="Times New Roman" w:hAnsi="Times New Roman" w:eastAsia="Times New Roman" w:cs="Times New Roman"/>
      <w:color w:val="000000"/>
      <w:kern w:val="0"/>
      <w:sz w:val="24"/>
      <w:szCs w:val="24"/>
      <w:lang w:val="it-IT" w:eastAsia="it-IT" w:bidi="ar-SA"/>
    </w:rPr>
  </w:style>
  <w:style w:type="paragraph" w:styleId="ListParagraph">
    <w:name w:val="List Paragraph"/>
    <w:basedOn w:val="Normal"/>
    <w:uiPriority w:val="34"/>
    <w:qFormat/>
    <w:pPr>
      <w:spacing w:lineRule="auto" w:line="276" w:before="0" w:after="200"/>
      <w:ind w:start="720"/>
      <w:contextualSpacing/>
    </w:pPr>
    <w:rPr>
      <w:rFonts w:ascii="Calibri" w:hAnsi="Calibri" w:eastAsia="Calibri"/>
      <w:sz w:val="22"/>
      <w:szCs w:val="22"/>
      <w:lang w:eastAsia="en-US"/>
    </w:rPr>
  </w:style>
  <w:style w:type="paragraph" w:styleId="Titolo11" w:customStyle="1">
    <w:name w:val="Titolo 11"/>
    <w:basedOn w:val="Normal"/>
    <w:uiPriority w:val="1"/>
    <w:qFormat/>
    <w:pPr>
      <w:widowControl w:val="false"/>
      <w:ind w:start="215"/>
      <w:outlineLvl w:val="1"/>
    </w:pPr>
    <w:rPr>
      <w:rFonts w:ascii="Carlito" w:hAnsi="Carlito" w:eastAsia="Carlito" w:cs="Carlito"/>
      <w:b/>
      <w:bCs/>
      <w:sz w:val="22"/>
      <w:szCs w:val="22"/>
      <w:lang w:eastAsia="en-US"/>
    </w:rPr>
  </w:style>
  <w:style w:type="paragraph" w:styleId="TableParagraph" w:customStyle="1">
    <w:name w:val="Table Paragraph"/>
    <w:basedOn w:val="Normal"/>
    <w:uiPriority w:val="1"/>
    <w:qFormat/>
    <w:pPr>
      <w:widowControl w:val="false"/>
      <w:spacing w:lineRule="exact" w:line="249"/>
      <w:ind w:start="110"/>
    </w:pPr>
    <w:rPr>
      <w:rFonts w:ascii="Carlito" w:hAnsi="Carlito" w:eastAsia="Carlito" w:cs="Carlito"/>
      <w:sz w:val="22"/>
      <w:szCs w:val="22"/>
      <w:lang w:eastAsia="en-US"/>
    </w:rPr>
  </w:style>
  <w:style w:type="paragraph" w:styleId="western" w:customStyle="1">
    <w:name w:val="western"/>
    <w:basedOn w:val="Normal"/>
    <w:qFormat/>
    <w:pPr>
      <w:spacing w:beforeAutospacing="1" w:after="119"/>
    </w:pPr>
    <w:rPr>
      <w:color w:val="000000"/>
    </w:rPr>
  </w:style>
  <w:style w:type="paragraph" w:styleId="NormalWeb">
    <w:name w:val="Normal (Web)"/>
    <w:basedOn w:val="Normal"/>
    <w:uiPriority w:val="99"/>
    <w:semiHidden/>
    <w:unhideWhenUsed/>
    <w:qFormat/>
    <w:rsid w:val="00e241e6"/>
    <w:pPr>
      <w:suppressAutoHyphens w:val="false"/>
      <w:spacing w:beforeAutospacing="1" w:afterAutospacing="1"/>
    </w:pPr>
    <w:rPr/>
  </w:style>
  <w:style w:type="paragraph" w:styleId="Contenutotabellauser">
    <w:name w:val="Contenuto tabella (user)"/>
    <w:basedOn w:val="Normal"/>
    <w:qFormat/>
    <w:pPr>
      <w:widowControl w:val="false"/>
      <w:suppressLineNumbers/>
    </w:pPr>
    <w:rPr/>
  </w:style>
  <w:style w:type="paragraph" w:styleId="Titolotabellauser">
    <w:name w:val="Titolo tabella (user)"/>
    <w:basedOn w:val="Contenutotabellauser"/>
    <w:qFormat/>
    <w:pPr>
      <w:suppressLineNumbers/>
      <w:jc w:val="center"/>
    </w:pPr>
    <w:rPr>
      <w:b/>
      <w:bCs/>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uiPriority w:val="2"/>
    <w:semiHidden/>
    <w:unhideWhenUsed/>
    <w:qFormat/>
    <w:rPr>
      <w:sz w:val="22"/>
      <w:szCs w:val="22"/>
      <w:lang w:val="en-US" w:eastAsia="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mailto:ctpm020005@istruzione.it" TargetMode="External"/>
</Relationships>
</file>

<file path=word/_rels/footer3.xml.rels><?xml version="1.0" encoding="UTF-8"?>
<Relationships xmlns="http://schemas.openxmlformats.org/package/2006/relationships"><Relationship Id="rId1" Type="http://schemas.openxmlformats.org/officeDocument/2006/relationships/hyperlink" Target="mailto:ctpm020005@istruzione.it" TargetMode="Externa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33</TotalTime>
  <Application>LibreOffice/25.8.5.2$Windows_X86_64 LibreOffice_project/9c8b85f387cc00a89945a79c9e6239f32e450ac2</Application>
  <AppVersion>15.0000</AppVersion>
  <Pages>2</Pages>
  <Words>351</Words>
  <Characters>2074</Characters>
  <CharactersWithSpaces>2504</CharactersWithSpaces>
  <Paragraphs>54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2026-03-27T10:35:36Z</dcterms:created>
  <dc:creator/>
  <dc:description/>
  <dc:language>it-IT</dc:language>
  <cp:lastModifiedBy/>
  <cp:lastPrinted>2026-03-24T18:20:00Z</cp:lastPrinted>
  <dcterms:modified xsi:type="dcterms:W3CDTF">2026-03-27T10:37:18Z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4EA41090ECFB4FAEBB0A73C6A6DD7F0B_13</vt:lpwstr>
  </property>
  <property fmtid="{D5CDD505-2E9C-101B-9397-08002B2CF9AE}" pid="3" name="KSOProductBuildVer">
    <vt:lpwstr>1033-12.2.0.13489</vt:lpwstr>
  </property>
  <property fmtid="{D5CDD505-2E9C-101B-9397-08002B2CF9AE}" pid="4" name="LinksUpToDate">
    <vt:bool>0</vt:bool>
  </property>
  <property fmtid="{D5CDD505-2E9C-101B-9397-08002B2CF9AE}" pid="5" name="ScaleCrop">
    <vt:bool>0</vt:bool>
  </property>
</Properties>
</file>